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19C3" w14:textId="42EC8002" w:rsidR="008F4DBC" w:rsidRDefault="00935301" w:rsidP="000706D4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TipCars Index: Za rok </w:t>
      </w:r>
      <w:r w:rsidR="00087F6D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na trhu 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přibylo </w:t>
      </w:r>
      <w:r w:rsidR="00DE481C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12 % ojetých elektromobilů</w:t>
      </w:r>
      <w:r w:rsidR="00F31E82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. C</w:t>
      </w:r>
      <w:r w:rsidR="00997B6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eny klesly u </w:t>
      </w:r>
      <w:r w:rsidR="00EA3FE8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většin</w:t>
      </w:r>
      <w:r w:rsidR="00997B6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y</w:t>
      </w:r>
      <w:r w:rsidR="00EA3FE8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populárních modelů</w:t>
      </w:r>
    </w:p>
    <w:p w14:paraId="6D07B308" w14:textId="4AD3D107" w:rsidR="003B27B7" w:rsidRPr="00573BAA" w:rsidRDefault="000706D4" w:rsidP="000706D4">
      <w:pPr>
        <w:pStyle w:val="Perex"/>
      </w:pPr>
      <w:r w:rsidRPr="000706D4">
        <w:t xml:space="preserve">Praha, </w:t>
      </w:r>
      <w:r w:rsidR="0075563E">
        <w:t>14</w:t>
      </w:r>
      <w:r w:rsidRPr="000706D4">
        <w:t xml:space="preserve">. </w:t>
      </w:r>
      <w:r w:rsidR="00F31E82">
        <w:t>dubna</w:t>
      </w:r>
      <w:r w:rsidRPr="000706D4">
        <w:t xml:space="preserve"> 202</w:t>
      </w:r>
      <w:r w:rsidR="00593D12">
        <w:t>5</w:t>
      </w:r>
      <w:r w:rsidRPr="000706D4">
        <w:t xml:space="preserve"> –</w:t>
      </w:r>
      <w:r w:rsidR="00624D51">
        <w:t xml:space="preserve"> </w:t>
      </w:r>
      <w:r w:rsidR="00A54F4F">
        <w:t xml:space="preserve">Nabídka elektromobilů na sekundárním trhu </w:t>
      </w:r>
      <w:r w:rsidR="00892543">
        <w:t>s</w:t>
      </w:r>
      <w:r w:rsidR="007032DE">
        <w:t xml:space="preserve">e </w:t>
      </w:r>
      <w:r w:rsidR="00A54F4F">
        <w:t>dále ro</w:t>
      </w:r>
      <w:r w:rsidR="007032DE">
        <w:t>zrůstá</w:t>
      </w:r>
      <w:r w:rsidR="00A54F4F">
        <w:t xml:space="preserve">. </w:t>
      </w:r>
      <w:r w:rsidR="0019078A">
        <w:t>Jak ukazují</w:t>
      </w:r>
      <w:r w:rsidR="00A54F4F">
        <w:t xml:space="preserve"> statistik</w:t>
      </w:r>
      <w:r w:rsidR="0019078A">
        <w:t>y</w:t>
      </w:r>
      <w:r w:rsidR="00A54F4F">
        <w:t xml:space="preserve"> </w:t>
      </w:r>
      <w:r w:rsidR="00E17C29">
        <w:t>motoristického inzertního portálu TipCars</w:t>
      </w:r>
      <w:r w:rsidR="0019078A">
        <w:t>, počet nabízených elektromobilů v březnu</w:t>
      </w:r>
      <w:r w:rsidR="00F31E82">
        <w:t xml:space="preserve"> meziročně </w:t>
      </w:r>
      <w:r w:rsidR="007032DE">
        <w:t>stoupl</w:t>
      </w:r>
      <w:r w:rsidR="0019078A">
        <w:t xml:space="preserve"> o </w:t>
      </w:r>
      <w:r w:rsidR="00496F2C">
        <w:t xml:space="preserve">12 %. </w:t>
      </w:r>
      <w:r w:rsidR="00661F1A">
        <w:t>Průměrně je prodejci nabízeli za 978 tisíc korun. Ačkoliv průměrn</w:t>
      </w:r>
      <w:r w:rsidR="00CE65FD">
        <w:t>á</w:t>
      </w:r>
      <w:r w:rsidR="00661F1A">
        <w:t xml:space="preserve"> cen</w:t>
      </w:r>
      <w:r w:rsidR="00CE65FD">
        <w:t>a</w:t>
      </w:r>
      <w:r w:rsidR="00661F1A">
        <w:t xml:space="preserve"> </w:t>
      </w:r>
      <w:r w:rsidR="00CE65FD">
        <w:t xml:space="preserve">všech </w:t>
      </w:r>
      <w:r w:rsidR="00981C12">
        <w:t xml:space="preserve">elektromobilů </w:t>
      </w:r>
      <w:r w:rsidR="00211381">
        <w:t>zůstáv</w:t>
      </w:r>
      <w:r w:rsidR="00CE65FD">
        <w:t>á</w:t>
      </w:r>
      <w:r w:rsidR="00211381">
        <w:t xml:space="preserve"> stejn</w:t>
      </w:r>
      <w:r w:rsidR="00CE65FD">
        <w:t>á</w:t>
      </w:r>
      <w:r w:rsidR="00981C12">
        <w:t xml:space="preserve">, osm z deseti nejvyhledávanějších modelů </w:t>
      </w:r>
      <w:r w:rsidR="00D53971">
        <w:t>meziročně zlevnilo</w:t>
      </w:r>
      <w:r w:rsidR="00981C12">
        <w:t>.</w:t>
      </w:r>
      <w:r w:rsidR="00E72EDD">
        <w:t xml:space="preserve"> </w:t>
      </w:r>
      <w:r w:rsidR="00F9274F">
        <w:t>Cena o</w:t>
      </w:r>
      <w:r w:rsidR="00327760">
        <w:t>jet</w:t>
      </w:r>
      <w:r w:rsidR="00F9274F">
        <w:t>é</w:t>
      </w:r>
      <w:r w:rsidR="00327760">
        <w:t xml:space="preserve"> </w:t>
      </w:r>
      <w:r w:rsidR="00E72EDD">
        <w:t>Tesl</w:t>
      </w:r>
      <w:r w:rsidR="00F9274F">
        <w:t>y</w:t>
      </w:r>
      <w:r w:rsidR="00E72EDD">
        <w:t xml:space="preserve"> Model 3 díky výraznému nárůstu </w:t>
      </w:r>
      <w:r w:rsidR="00C03727">
        <w:t xml:space="preserve">počtu </w:t>
      </w:r>
      <w:r w:rsidR="00327760">
        <w:t xml:space="preserve">nabízených kusů meziročně </w:t>
      </w:r>
      <w:r w:rsidR="00F9274F">
        <w:t>klesla</w:t>
      </w:r>
      <w:r w:rsidR="00327760">
        <w:t xml:space="preserve"> skoro o pětinu.</w:t>
      </w:r>
      <w:r w:rsidR="00E17C29">
        <w:t xml:space="preserve"> </w:t>
      </w:r>
      <w:r w:rsidR="001840FB">
        <w:t xml:space="preserve">Podle TipCars Indexu </w:t>
      </w:r>
      <w:r w:rsidR="00BF51B7">
        <w:t>se v březnu zlepšily podmínky pro prodej ojetých vozů. Může za to zpomalení růstu nabídky v kombinaci s</w:t>
      </w:r>
      <w:r w:rsidR="00BB5602">
        <w:t> mírným růstem cen.</w:t>
      </w:r>
    </w:p>
    <w:p w14:paraId="7AD7AAC3" w14:textId="2385540A" w:rsidR="000D482F" w:rsidRPr="00992706" w:rsidRDefault="004505C7" w:rsidP="000D482F">
      <w:pPr>
        <w:rPr>
          <w:rFonts w:eastAsia="Aptos" w:cs="Times New Roman"/>
        </w:rPr>
      </w:pPr>
      <w:r>
        <w:t>Březnov</w:t>
      </w:r>
      <w:r w:rsidR="00F31E82">
        <w:t>ý</w:t>
      </w:r>
      <w:r w:rsidR="00CB0899" w:rsidRPr="00CB0899">
        <w:t xml:space="preserve"> TipCars Index </w:t>
      </w:r>
      <w:r>
        <w:t xml:space="preserve">se </w:t>
      </w:r>
      <w:r w:rsidR="001B3E11">
        <w:t>zaměřil na</w:t>
      </w:r>
      <w:r w:rsidR="00080CC4">
        <w:t xml:space="preserve"> </w:t>
      </w:r>
      <w:r w:rsidR="00CB0899" w:rsidRPr="00CB0899">
        <w:t xml:space="preserve">segment, </w:t>
      </w:r>
      <w:r w:rsidR="00080CC4">
        <w:t xml:space="preserve">o kterém se </w:t>
      </w:r>
      <w:proofErr w:type="gramStart"/>
      <w:r w:rsidR="00080CC4">
        <w:t>hovoří</w:t>
      </w:r>
      <w:proofErr w:type="gramEnd"/>
      <w:r w:rsidR="00080CC4">
        <w:t xml:space="preserve"> stále častěji</w:t>
      </w:r>
      <w:r w:rsidR="00CB0899" w:rsidRPr="00CB0899">
        <w:t xml:space="preserve"> – elektromobil</w:t>
      </w:r>
      <w:r w:rsidR="001B3E11">
        <w:t>y</w:t>
      </w:r>
      <w:r w:rsidR="00CB0899" w:rsidRPr="00CB0899">
        <w:t xml:space="preserve">. </w:t>
      </w:r>
      <w:r w:rsidR="000D482F" w:rsidRPr="00992706">
        <w:rPr>
          <w:rFonts w:eastAsia="Aptos" w:cs="Times New Roman"/>
        </w:rPr>
        <w:t xml:space="preserve">Podle dat </w:t>
      </w:r>
      <w:r w:rsidR="000D482F">
        <w:rPr>
          <w:rFonts w:eastAsia="Aptos" w:cs="Times New Roman"/>
        </w:rPr>
        <w:t xml:space="preserve">motoristického portálu </w:t>
      </w:r>
      <w:r w:rsidR="000D482F" w:rsidRPr="00992706">
        <w:rPr>
          <w:rFonts w:eastAsia="Aptos" w:cs="Times New Roman"/>
        </w:rPr>
        <w:t>TipCars ve srovnání s loňským rokem výrazně stouplo jejich celkové množství nabízené na tuzemském sekundárním trhu. V </w:t>
      </w:r>
      <w:r w:rsidR="00857E41">
        <w:rPr>
          <w:rFonts w:eastAsia="Aptos" w:cs="Times New Roman"/>
        </w:rPr>
        <w:t>březnu</w:t>
      </w:r>
      <w:r w:rsidR="000D482F" w:rsidRPr="00992706">
        <w:rPr>
          <w:rFonts w:eastAsia="Aptos" w:cs="Times New Roman"/>
        </w:rPr>
        <w:t xml:space="preserve"> evidoval portál TipCars celkem </w:t>
      </w:r>
      <w:r w:rsidR="00857E41">
        <w:rPr>
          <w:rFonts w:eastAsia="Aptos" w:cs="Times New Roman"/>
        </w:rPr>
        <w:t>1542</w:t>
      </w:r>
      <w:r w:rsidR="000D482F" w:rsidRPr="00992706">
        <w:rPr>
          <w:rFonts w:eastAsia="Aptos" w:cs="Times New Roman"/>
        </w:rPr>
        <w:t xml:space="preserve"> nabídek vozů s čistě elektrickým pohonem. To je o </w:t>
      </w:r>
      <w:r w:rsidR="00CF2933">
        <w:rPr>
          <w:rFonts w:eastAsia="Aptos" w:cs="Times New Roman"/>
        </w:rPr>
        <w:t>12 </w:t>
      </w:r>
      <w:r w:rsidR="000D482F" w:rsidRPr="00992706">
        <w:rPr>
          <w:rFonts w:eastAsia="Aptos" w:cs="Times New Roman"/>
        </w:rPr>
        <w:t>%</w:t>
      </w:r>
      <w:r w:rsidR="00CF2933">
        <w:rPr>
          <w:rFonts w:eastAsia="Aptos" w:cs="Times New Roman"/>
        </w:rPr>
        <w:t xml:space="preserve"> </w:t>
      </w:r>
      <w:r w:rsidR="000D482F" w:rsidRPr="00992706">
        <w:rPr>
          <w:rFonts w:eastAsia="Aptos" w:cs="Times New Roman"/>
        </w:rPr>
        <w:t xml:space="preserve">více než ve stejném měsíci loňského roku. </w:t>
      </w:r>
    </w:p>
    <w:p w14:paraId="39886695" w14:textId="360A8F66" w:rsidR="008F4DBC" w:rsidRDefault="00A97D9F" w:rsidP="00944722">
      <w:r>
        <w:t>Ceny</w:t>
      </w:r>
      <w:r w:rsidR="00E87800">
        <w:t xml:space="preserve">, které za ojeté elektromobily prodejci požadovali, se oproti loňskému březnu změnily jen minimálně. </w:t>
      </w:r>
      <w:r w:rsidR="00147265">
        <w:t>Zatímco loni se v bazarech elektromobily objevovaly s průměrnou cenovkou 953</w:t>
      </w:r>
      <w:r w:rsidR="00C91326">
        <w:t> </w:t>
      </w:r>
      <w:r w:rsidR="00147265">
        <w:t>tisíc korun</w:t>
      </w:r>
      <w:r w:rsidR="00B077D9">
        <w:t xml:space="preserve">, letos to bylo 978 tisíc korun, tedy o </w:t>
      </w:r>
      <w:r w:rsidR="006422C1">
        <w:t>1,6</w:t>
      </w:r>
      <w:r w:rsidR="00B077D9">
        <w:t xml:space="preserve"> % více. Co </w:t>
      </w:r>
      <w:r w:rsidR="0091109B">
        <w:t>však</w:t>
      </w:r>
      <w:r w:rsidR="00B077D9">
        <w:t xml:space="preserve"> oproti loňskému roku stouplo poměrně výrazně, je </w:t>
      </w:r>
      <w:r w:rsidR="009002DB">
        <w:t xml:space="preserve">průměrný </w:t>
      </w:r>
      <w:r w:rsidR="0091109B">
        <w:t>nájezd</w:t>
      </w:r>
      <w:r w:rsidR="009002DB">
        <w:t xml:space="preserve"> nabízených ojetin. Oproti </w:t>
      </w:r>
      <w:r w:rsidR="00F41F22">
        <w:t>březnu 2024</w:t>
      </w:r>
      <w:r w:rsidR="009002DB">
        <w:t xml:space="preserve"> </w:t>
      </w:r>
      <w:r w:rsidR="00673549">
        <w:t>se</w:t>
      </w:r>
      <w:r w:rsidR="009002DB">
        <w:t xml:space="preserve"> </w:t>
      </w:r>
      <w:r w:rsidR="00673549">
        <w:t>zvýšil</w:t>
      </w:r>
      <w:r w:rsidR="0091109B">
        <w:t xml:space="preserve"> </w:t>
      </w:r>
      <w:r w:rsidR="00DF7F66">
        <w:t xml:space="preserve">skoro </w:t>
      </w:r>
      <w:r w:rsidR="0091109B">
        <w:t xml:space="preserve">o </w:t>
      </w:r>
      <w:r w:rsidR="00673549">
        <w:t>pětinu</w:t>
      </w:r>
      <w:r w:rsidR="00DF7F66">
        <w:t xml:space="preserve"> (19 %)</w:t>
      </w:r>
      <w:r w:rsidR="0091109B">
        <w:t xml:space="preserve">. Aktuálně tak ojetým elektromobilům na </w:t>
      </w:r>
      <w:r w:rsidR="00D07A71">
        <w:t>displeji</w:t>
      </w:r>
      <w:r w:rsidR="0091109B">
        <w:t xml:space="preserve"> svítí v průměru </w:t>
      </w:r>
      <w:r w:rsidR="00DF7F66">
        <w:t>37</w:t>
      </w:r>
      <w:r w:rsidR="00D07A71">
        <w:t> </w:t>
      </w:r>
      <w:r w:rsidR="00DF7F66">
        <w:t>778</w:t>
      </w:r>
      <w:r w:rsidR="00D07A71">
        <w:t> </w:t>
      </w:r>
      <w:r w:rsidR="0091109B">
        <w:t>kilometrů.</w:t>
      </w:r>
      <w:r w:rsidR="00CF2933">
        <w:t xml:space="preserve"> </w:t>
      </w:r>
    </w:p>
    <w:p w14:paraId="3715E900" w14:textId="71CDDD17" w:rsidR="0064665F" w:rsidRDefault="00E06168" w:rsidP="00944722">
      <w:r w:rsidRPr="009B2DB3">
        <w:rPr>
          <w:i/>
          <w:iCs/>
        </w:rPr>
        <w:t>„</w:t>
      </w:r>
      <w:r w:rsidR="004353DE" w:rsidRPr="009B2DB3">
        <w:rPr>
          <w:i/>
          <w:iCs/>
        </w:rPr>
        <w:t>Trh s ojetými elektromobily u nás dlouhodobě roste</w:t>
      </w:r>
      <w:r w:rsidR="00B1379D" w:rsidRPr="009B2DB3">
        <w:rPr>
          <w:i/>
          <w:iCs/>
        </w:rPr>
        <w:t xml:space="preserve"> –</w:t>
      </w:r>
      <w:r w:rsidR="004353DE" w:rsidRPr="009B2DB3">
        <w:rPr>
          <w:i/>
          <w:iCs/>
        </w:rPr>
        <w:t xml:space="preserve"> a to i navzdory tomu</w:t>
      </w:r>
      <w:r w:rsidR="00B1379D" w:rsidRPr="009B2DB3">
        <w:rPr>
          <w:i/>
          <w:iCs/>
        </w:rPr>
        <w:t xml:space="preserve">, že od nich někteří prodejci </w:t>
      </w:r>
      <w:r w:rsidRPr="009B2DB3">
        <w:rPr>
          <w:i/>
          <w:iCs/>
        </w:rPr>
        <w:t xml:space="preserve">dávají </w:t>
      </w:r>
      <w:r w:rsidR="00B1379D" w:rsidRPr="009B2DB3">
        <w:rPr>
          <w:i/>
          <w:iCs/>
        </w:rPr>
        <w:t>ruce pryč.</w:t>
      </w:r>
      <w:r w:rsidR="004353DE" w:rsidRPr="009B2DB3">
        <w:rPr>
          <w:i/>
          <w:iCs/>
        </w:rPr>
        <w:t xml:space="preserve"> </w:t>
      </w:r>
      <w:r w:rsidR="00C67FF7" w:rsidRPr="009B2DB3">
        <w:rPr>
          <w:i/>
          <w:iCs/>
        </w:rPr>
        <w:t>A</w:t>
      </w:r>
      <w:r w:rsidR="0064665F" w:rsidRPr="009B2DB3">
        <w:rPr>
          <w:i/>
          <w:iCs/>
        </w:rPr>
        <w:t xml:space="preserve"> ačkoliv by se z dat mohlo zdát, že ceny stagnují, opak je pravdou.</w:t>
      </w:r>
      <w:r w:rsidR="007E7ACC" w:rsidRPr="009B2DB3">
        <w:rPr>
          <w:i/>
          <w:iCs/>
        </w:rPr>
        <w:t xml:space="preserve"> Poměrně výrazně se totiž proměňuje skladba nabídky. </w:t>
      </w:r>
      <w:r w:rsidR="004232D5" w:rsidRPr="009B2DB3">
        <w:rPr>
          <w:i/>
          <w:iCs/>
        </w:rPr>
        <w:t>N</w:t>
      </w:r>
      <w:r w:rsidR="0064665F" w:rsidRPr="009B2DB3">
        <w:rPr>
          <w:i/>
          <w:iCs/>
        </w:rPr>
        <w:t xml:space="preserve">a trhu </w:t>
      </w:r>
      <w:r w:rsidR="006C019E">
        <w:rPr>
          <w:i/>
          <w:iCs/>
        </w:rPr>
        <w:t xml:space="preserve">se </w:t>
      </w:r>
      <w:r w:rsidR="0064665F" w:rsidRPr="009B2DB3">
        <w:rPr>
          <w:i/>
          <w:iCs/>
        </w:rPr>
        <w:t xml:space="preserve">objevuje </w:t>
      </w:r>
      <w:r w:rsidR="0064665F" w:rsidRPr="009B2DB3">
        <w:rPr>
          <w:rStyle w:val="Siln"/>
          <w:b w:val="0"/>
          <w:bCs w:val="0"/>
          <w:i/>
          <w:iCs/>
        </w:rPr>
        <w:t xml:space="preserve">více novějších, dražších </w:t>
      </w:r>
      <w:r w:rsidR="00FB02BF">
        <w:rPr>
          <w:rStyle w:val="Siln"/>
          <w:b w:val="0"/>
          <w:bCs w:val="0"/>
          <w:i/>
          <w:iCs/>
        </w:rPr>
        <w:t>a</w:t>
      </w:r>
      <w:r w:rsidR="0064665F" w:rsidRPr="009B2DB3">
        <w:rPr>
          <w:rStyle w:val="Siln"/>
          <w:b w:val="0"/>
          <w:bCs w:val="0"/>
          <w:i/>
          <w:iCs/>
        </w:rPr>
        <w:t xml:space="preserve"> lépe vybavených elektromobilů</w:t>
      </w:r>
      <w:r w:rsidR="0064665F" w:rsidRPr="009B2DB3">
        <w:rPr>
          <w:i/>
          <w:iCs/>
        </w:rPr>
        <w:t xml:space="preserve">, které </w:t>
      </w:r>
      <w:r w:rsidR="0034187A">
        <w:rPr>
          <w:i/>
          <w:iCs/>
        </w:rPr>
        <w:t>svou vyšší cenou přirozeně zvyšují ce</w:t>
      </w:r>
      <w:r w:rsidR="0064665F" w:rsidRPr="009B2DB3">
        <w:rPr>
          <w:i/>
          <w:iCs/>
        </w:rPr>
        <w:t>lkový průměr</w:t>
      </w:r>
      <w:r w:rsidR="00FB02BF">
        <w:rPr>
          <w:i/>
          <w:iCs/>
        </w:rPr>
        <w:t>. B</w:t>
      </w:r>
      <w:r w:rsidR="0064665F" w:rsidRPr="009B2DB3">
        <w:rPr>
          <w:i/>
          <w:iCs/>
        </w:rPr>
        <w:t xml:space="preserve">ěžné, masovější modely </w:t>
      </w:r>
      <w:r w:rsidR="00A92455">
        <w:rPr>
          <w:i/>
          <w:iCs/>
        </w:rPr>
        <w:t>ale</w:t>
      </w:r>
      <w:r w:rsidR="00FB02BF">
        <w:rPr>
          <w:i/>
          <w:iCs/>
        </w:rPr>
        <w:t xml:space="preserve"> </w:t>
      </w:r>
      <w:r w:rsidR="0064665F" w:rsidRPr="009B2DB3">
        <w:rPr>
          <w:i/>
          <w:iCs/>
        </w:rPr>
        <w:t>zlevňují</w:t>
      </w:r>
      <w:r w:rsidR="00FB02BF">
        <w:rPr>
          <w:i/>
          <w:iCs/>
        </w:rPr>
        <w:t xml:space="preserve"> – některé </w:t>
      </w:r>
      <w:r w:rsidR="0073442E">
        <w:rPr>
          <w:i/>
          <w:iCs/>
        </w:rPr>
        <w:t xml:space="preserve">přitom </w:t>
      </w:r>
      <w:r w:rsidR="006A3EF5">
        <w:rPr>
          <w:i/>
          <w:iCs/>
        </w:rPr>
        <w:t>opravdu výrazně</w:t>
      </w:r>
      <w:r w:rsidR="009B2DB3" w:rsidRPr="009B2DB3">
        <w:rPr>
          <w:i/>
          <w:iCs/>
        </w:rPr>
        <w:t>,“</w:t>
      </w:r>
      <w:r w:rsidR="009B2DB3">
        <w:t xml:space="preserve"> vysvětluje </w:t>
      </w:r>
      <w:r w:rsidR="009B2DB3" w:rsidRPr="009B2DB3">
        <w:rPr>
          <w:b/>
          <w:bCs/>
        </w:rPr>
        <w:t>Marek Knieža, ředitel TipCars</w:t>
      </w:r>
      <w:r w:rsidR="009B2DB3">
        <w:t>.</w:t>
      </w:r>
    </w:p>
    <w:p w14:paraId="0A517D46" w14:textId="2A3A735B" w:rsidR="007645EB" w:rsidRDefault="00BA443E" w:rsidP="00602611">
      <w:pPr>
        <w:pStyle w:val="Mezinadpis2"/>
      </w:pPr>
      <w:r>
        <w:t>Čím víc aut, tím nižší cena</w:t>
      </w:r>
    </w:p>
    <w:p w14:paraId="2708C2B7" w14:textId="77BE8ECE" w:rsidR="00693A3A" w:rsidRDefault="00D50EE8" w:rsidP="00602611">
      <w:r>
        <w:t>P</w:t>
      </w:r>
      <w:r w:rsidR="00D46ED0">
        <w:t xml:space="preserve">odle statistik TipCars </w:t>
      </w:r>
      <w:r>
        <w:t xml:space="preserve">došlo k meziročnímu poklesu průměrné nabídkové ceny </w:t>
      </w:r>
      <w:r w:rsidR="00D46ED0">
        <w:t>u osmi z deseti nej</w:t>
      </w:r>
      <w:r w:rsidR="003C5050">
        <w:t>vyhledávanějších modelů elektromobilů.</w:t>
      </w:r>
      <w:r w:rsidR="004A4352">
        <w:t xml:space="preserve"> Na nákupu ojetého elektromobilu oproti loňskému březnu </w:t>
      </w:r>
      <w:r w:rsidR="00D531F0">
        <w:t xml:space="preserve">překvapivě </w:t>
      </w:r>
      <w:proofErr w:type="gramStart"/>
      <w:r w:rsidR="004A4352">
        <w:t>neušetří</w:t>
      </w:r>
      <w:proofErr w:type="gramEnd"/>
      <w:r w:rsidR="004A4352">
        <w:t xml:space="preserve"> </w:t>
      </w:r>
      <w:r w:rsidR="00A209C7">
        <w:t>jen</w:t>
      </w:r>
      <w:r w:rsidR="004A4352">
        <w:t xml:space="preserve"> zájemci</w:t>
      </w:r>
      <w:r w:rsidR="00D531F0">
        <w:t xml:space="preserve"> o koupi Modelu </w:t>
      </w:r>
      <w:r w:rsidR="009C6F5D">
        <w:t xml:space="preserve">X a Modelu S americké Tesly. </w:t>
      </w:r>
      <w:r w:rsidR="00895BEE">
        <w:t>Za</w:t>
      </w:r>
      <w:r w:rsidR="00A92455">
        <w:t> </w:t>
      </w:r>
      <w:r w:rsidR="00E73EC1">
        <w:t xml:space="preserve">ojetý </w:t>
      </w:r>
      <w:r w:rsidR="00895BEE">
        <w:t xml:space="preserve">Model X </w:t>
      </w:r>
      <w:r w:rsidR="00EA3059">
        <w:t xml:space="preserve">v březnu prodejci průměrně </w:t>
      </w:r>
      <w:r w:rsidR="00895BEE">
        <w:t xml:space="preserve">požadovali </w:t>
      </w:r>
      <w:r w:rsidR="00F32365">
        <w:t>1,58 milionu korun, o 6 % více než před rokem</w:t>
      </w:r>
      <w:r w:rsidR="00E73EC1">
        <w:t xml:space="preserve">, kdy průměrně vyšel na </w:t>
      </w:r>
      <w:r w:rsidR="00F770D3">
        <w:t xml:space="preserve">1,49 milionu. </w:t>
      </w:r>
      <w:r w:rsidR="007E6A20">
        <w:t>Průměrná nabídková cena Modelu S pak meziročně vzrostla o 3,2 % na aktuální hodnotu 1,08 milionu korun.</w:t>
      </w:r>
      <w:r w:rsidR="002000C9">
        <w:t xml:space="preserve"> </w:t>
      </w:r>
    </w:p>
    <w:p w14:paraId="56E9416C" w14:textId="77777777" w:rsidR="00D97EE0" w:rsidRDefault="002000C9" w:rsidP="00602611">
      <w:r>
        <w:t xml:space="preserve">Za růstem cen </w:t>
      </w:r>
      <w:r w:rsidR="00693A3A">
        <w:t xml:space="preserve">dvou ze tří nejvyhledávanějších modelů Tesly </w:t>
      </w:r>
      <w:r w:rsidR="00B67FBB">
        <w:t xml:space="preserve">na sekundárním trhu </w:t>
      </w:r>
      <w:r w:rsidR="00693A3A">
        <w:t>stojí po</w:t>
      </w:r>
      <w:r w:rsidR="00EB7E0D">
        <w:t xml:space="preserve">měrně výrazný propad nabídky. V případě Modelu S klesl počet nabízených kusů </w:t>
      </w:r>
      <w:r w:rsidR="004F61CD">
        <w:t>v bazarech o 21 %, u</w:t>
      </w:r>
      <w:r w:rsidR="00F411A1">
        <w:t> </w:t>
      </w:r>
      <w:r w:rsidR="004F61CD">
        <w:t>Modelu</w:t>
      </w:r>
      <w:r w:rsidR="00F411A1">
        <w:t> </w:t>
      </w:r>
      <w:r w:rsidR="004F61CD">
        <w:t xml:space="preserve">X to bylo dokonce o 26 %. </w:t>
      </w:r>
      <w:r w:rsidR="00900A95">
        <w:t xml:space="preserve">Zcela opačný vývoj </w:t>
      </w:r>
      <w:r w:rsidR="00B72EC3">
        <w:t xml:space="preserve">však </w:t>
      </w:r>
      <w:r w:rsidR="00900A95">
        <w:t>zaznamenal nejpopulárnější model Tes</w:t>
      </w:r>
      <w:r w:rsidR="001A113F">
        <w:t xml:space="preserve">ly – Model 3. Počet nabízených </w:t>
      </w:r>
      <w:r w:rsidR="00CE204C">
        <w:t>kusů se u něj v březnu meziročně více než ztrojnásobil</w:t>
      </w:r>
      <w:r w:rsidR="001D3054">
        <w:t xml:space="preserve">, což přispělo k výraznému poklesu nabídkových cen. </w:t>
      </w:r>
      <w:r w:rsidR="00F411A1">
        <w:t>Zatímco</w:t>
      </w:r>
      <w:r w:rsidR="001D3054">
        <w:t xml:space="preserve"> loni si jej mohli zájemci pořídit </w:t>
      </w:r>
    </w:p>
    <w:p w14:paraId="0B255240" w14:textId="1DBC2BCE" w:rsidR="00602611" w:rsidRDefault="001D3054" w:rsidP="00602611">
      <w:r>
        <w:lastRenderedPageBreak/>
        <w:t xml:space="preserve">průměrně za </w:t>
      </w:r>
      <w:r w:rsidR="00CD3FDA">
        <w:t xml:space="preserve">800 tisíc korun, letos v březnu to bylo jen </w:t>
      </w:r>
      <w:r w:rsidR="00F411A1">
        <w:t>653 tisíc korun, skoro o pětinu méně.</w:t>
      </w:r>
      <w:r w:rsidR="00900A95">
        <w:t xml:space="preserve"> </w:t>
      </w:r>
    </w:p>
    <w:tbl>
      <w:tblPr>
        <w:tblStyle w:val="Mkatabulky"/>
        <w:tblpPr w:leftFromText="141" w:rightFromText="141" w:vertAnchor="page" w:horzAnchor="margin" w:tblpXSpec="right" w:tblpY="25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279"/>
      </w:tblGrid>
      <w:tr w:rsidR="00D97EE0" w14:paraId="67ABB15E" w14:textId="77777777" w:rsidTr="00D97EE0">
        <w:trPr>
          <w:trHeight w:val="539"/>
        </w:trPr>
        <w:tc>
          <w:tcPr>
            <w:tcW w:w="4248" w:type="dxa"/>
            <w:gridSpan w:val="3"/>
          </w:tcPr>
          <w:p w14:paraId="28E61DC6" w14:textId="77777777" w:rsidR="00D97EE0" w:rsidRPr="006C4340" w:rsidRDefault="00D97EE0" w:rsidP="00D97EE0">
            <w:pPr>
              <w:jc w:val="center"/>
              <w:rPr>
                <w:b/>
                <w:bCs/>
                <w:sz w:val="22"/>
                <w:szCs w:val="28"/>
              </w:rPr>
            </w:pPr>
            <w:r w:rsidRPr="006C4340">
              <w:rPr>
                <w:b/>
                <w:bCs/>
                <w:sz w:val="22"/>
                <w:szCs w:val="28"/>
              </w:rPr>
              <w:t>Meziroční vývoj počtu nabízených</w:t>
            </w:r>
          </w:p>
          <w:p w14:paraId="1F10FDC3" w14:textId="77777777" w:rsidR="00D97EE0" w:rsidRDefault="00D97EE0" w:rsidP="00D97EE0">
            <w:pPr>
              <w:jc w:val="center"/>
              <w:rPr>
                <w:b/>
                <w:bCs/>
                <w:sz w:val="22"/>
                <w:szCs w:val="28"/>
              </w:rPr>
            </w:pPr>
            <w:r w:rsidRPr="006C4340">
              <w:rPr>
                <w:b/>
                <w:bCs/>
                <w:sz w:val="22"/>
                <w:szCs w:val="28"/>
              </w:rPr>
              <w:t>ojetých vozů (březen)</w:t>
            </w:r>
          </w:p>
          <w:p w14:paraId="69E3EA98" w14:textId="77777777" w:rsidR="00D97EE0" w:rsidRPr="006C4340" w:rsidRDefault="00D97EE0" w:rsidP="00D97EE0">
            <w:pPr>
              <w:jc w:val="center"/>
              <w:rPr>
                <w:b/>
                <w:bCs/>
                <w:sz w:val="12"/>
                <w:szCs w:val="16"/>
              </w:rPr>
            </w:pPr>
          </w:p>
        </w:tc>
      </w:tr>
      <w:tr w:rsidR="00D97EE0" w14:paraId="0337F9A0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40C04F6C" w14:textId="77777777" w:rsidR="00D97EE0" w:rsidRPr="00A70771" w:rsidRDefault="00D97EE0" w:rsidP="00D97EE0">
            <w:r w:rsidRPr="00A70771">
              <w:t>Tesla Model 3</w:t>
            </w:r>
          </w:p>
        </w:tc>
        <w:tc>
          <w:tcPr>
            <w:tcW w:w="1417" w:type="dxa"/>
          </w:tcPr>
          <w:p w14:paraId="2CB3A7C5" w14:textId="77777777" w:rsidR="00D97EE0" w:rsidRPr="00A70771" w:rsidRDefault="00D97EE0" w:rsidP="00D97EE0">
            <w:pPr>
              <w:jc w:val="right"/>
              <w:rPr>
                <w:b/>
                <w:bCs/>
                <w:color w:val="4EA72E" w:themeColor="accent6"/>
              </w:rPr>
            </w:pPr>
            <w:r w:rsidRPr="00A70771">
              <w:rPr>
                <w:b/>
                <w:bCs/>
                <w:color w:val="4EA72E" w:themeColor="accent6"/>
              </w:rPr>
              <w:t>+249 %</w:t>
            </w:r>
          </w:p>
        </w:tc>
      </w:tr>
      <w:tr w:rsidR="00D97EE0" w14:paraId="3F589937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1570266D" w14:textId="77777777" w:rsidR="00D97EE0" w:rsidRPr="00A70771" w:rsidRDefault="00D97EE0" w:rsidP="00D97EE0">
            <w:r w:rsidRPr="00A70771">
              <w:t xml:space="preserve">Hyundai </w:t>
            </w:r>
            <w:proofErr w:type="spellStart"/>
            <w:r w:rsidRPr="00A70771">
              <w:t>Kona</w:t>
            </w:r>
            <w:proofErr w:type="spellEnd"/>
          </w:p>
        </w:tc>
        <w:tc>
          <w:tcPr>
            <w:tcW w:w="1417" w:type="dxa"/>
          </w:tcPr>
          <w:p w14:paraId="0A7ED907" w14:textId="77777777" w:rsidR="00D97EE0" w:rsidRPr="00A70771" w:rsidRDefault="00D97EE0" w:rsidP="00D97EE0">
            <w:pPr>
              <w:jc w:val="right"/>
              <w:rPr>
                <w:b/>
                <w:bCs/>
                <w:color w:val="4EA72E" w:themeColor="accent6"/>
              </w:rPr>
            </w:pPr>
            <w:r w:rsidRPr="00A70771">
              <w:rPr>
                <w:b/>
                <w:bCs/>
                <w:color w:val="4EA72E" w:themeColor="accent6"/>
              </w:rPr>
              <w:t>+94 %</w:t>
            </w:r>
          </w:p>
        </w:tc>
      </w:tr>
      <w:tr w:rsidR="00D97EE0" w14:paraId="0F24980E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44FAAB3F" w14:textId="77777777" w:rsidR="00D97EE0" w:rsidRPr="00A70771" w:rsidRDefault="00D97EE0" w:rsidP="00D97EE0">
            <w:r w:rsidRPr="00A70771">
              <w:t>Audi e-</w:t>
            </w:r>
            <w:proofErr w:type="spellStart"/>
            <w:r w:rsidRPr="00A70771">
              <w:t>tron</w:t>
            </w:r>
            <w:proofErr w:type="spellEnd"/>
          </w:p>
        </w:tc>
        <w:tc>
          <w:tcPr>
            <w:tcW w:w="1417" w:type="dxa"/>
          </w:tcPr>
          <w:p w14:paraId="5F8868AD" w14:textId="77777777" w:rsidR="00D97EE0" w:rsidRPr="00A70771" w:rsidRDefault="00D97EE0" w:rsidP="00D97EE0">
            <w:pPr>
              <w:jc w:val="right"/>
              <w:rPr>
                <w:b/>
                <w:bCs/>
                <w:color w:val="4EA72E" w:themeColor="accent6"/>
              </w:rPr>
            </w:pPr>
            <w:r w:rsidRPr="00A70771">
              <w:rPr>
                <w:b/>
                <w:bCs/>
                <w:color w:val="4EA72E" w:themeColor="accent6"/>
              </w:rPr>
              <w:t>+44 %</w:t>
            </w:r>
          </w:p>
        </w:tc>
      </w:tr>
      <w:tr w:rsidR="00D97EE0" w14:paraId="28B0AE63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09EA1772" w14:textId="77777777" w:rsidR="00D97EE0" w:rsidRPr="00A70771" w:rsidRDefault="00D97EE0" w:rsidP="00D97EE0">
            <w:r w:rsidRPr="00A70771">
              <w:t xml:space="preserve">Škoda </w:t>
            </w:r>
            <w:proofErr w:type="spellStart"/>
            <w:r w:rsidRPr="00A70771">
              <w:t>Enyaq</w:t>
            </w:r>
            <w:proofErr w:type="spellEnd"/>
          </w:p>
        </w:tc>
        <w:tc>
          <w:tcPr>
            <w:tcW w:w="1417" w:type="dxa"/>
          </w:tcPr>
          <w:p w14:paraId="74923964" w14:textId="77777777" w:rsidR="00D97EE0" w:rsidRPr="00A70771" w:rsidRDefault="00D97EE0" w:rsidP="00D97EE0">
            <w:pPr>
              <w:jc w:val="right"/>
              <w:rPr>
                <w:b/>
                <w:bCs/>
                <w:color w:val="4EA72E" w:themeColor="accent6"/>
              </w:rPr>
            </w:pPr>
            <w:r w:rsidRPr="00A70771">
              <w:rPr>
                <w:b/>
                <w:bCs/>
                <w:color w:val="4EA72E" w:themeColor="accent6"/>
              </w:rPr>
              <w:t>+43 %</w:t>
            </w:r>
          </w:p>
        </w:tc>
      </w:tr>
      <w:tr w:rsidR="00D97EE0" w14:paraId="432C34A2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1D1EC596" w14:textId="77777777" w:rsidR="00D97EE0" w:rsidRPr="00A70771" w:rsidRDefault="00D97EE0" w:rsidP="00D97EE0">
            <w:r w:rsidRPr="00A70771">
              <w:t xml:space="preserve">Hyundai </w:t>
            </w:r>
            <w:proofErr w:type="spellStart"/>
            <w:r w:rsidRPr="00A70771">
              <w:t>Ioniq</w:t>
            </w:r>
            <w:proofErr w:type="spellEnd"/>
          </w:p>
        </w:tc>
        <w:tc>
          <w:tcPr>
            <w:tcW w:w="1417" w:type="dxa"/>
          </w:tcPr>
          <w:p w14:paraId="408ED91E" w14:textId="77777777" w:rsidR="00D97EE0" w:rsidRPr="00A70771" w:rsidRDefault="00D97EE0" w:rsidP="00D97EE0">
            <w:pPr>
              <w:jc w:val="right"/>
              <w:rPr>
                <w:b/>
                <w:bCs/>
                <w:color w:val="4EA72E" w:themeColor="accent6"/>
              </w:rPr>
            </w:pPr>
            <w:r w:rsidRPr="00A70771">
              <w:rPr>
                <w:b/>
                <w:bCs/>
                <w:color w:val="4EA72E" w:themeColor="accent6"/>
              </w:rPr>
              <w:t>+20 %</w:t>
            </w:r>
          </w:p>
        </w:tc>
      </w:tr>
      <w:tr w:rsidR="00D97EE0" w14:paraId="67F99AF2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11EBF170" w14:textId="77777777" w:rsidR="00D97EE0" w:rsidRPr="00A70771" w:rsidRDefault="00D97EE0" w:rsidP="00D97EE0">
            <w:r w:rsidRPr="00A70771">
              <w:t>BMW i3</w:t>
            </w:r>
          </w:p>
        </w:tc>
        <w:tc>
          <w:tcPr>
            <w:tcW w:w="1417" w:type="dxa"/>
          </w:tcPr>
          <w:p w14:paraId="239A0D36" w14:textId="77777777" w:rsidR="00D97EE0" w:rsidRPr="00A70771" w:rsidRDefault="00D97EE0" w:rsidP="00D97EE0">
            <w:pPr>
              <w:jc w:val="right"/>
              <w:rPr>
                <w:b/>
                <w:bCs/>
                <w:color w:val="E97132" w:themeColor="accent2"/>
              </w:rPr>
            </w:pPr>
            <w:r w:rsidRPr="00A70771">
              <w:rPr>
                <w:b/>
                <w:bCs/>
                <w:color w:val="E97132" w:themeColor="accent2"/>
              </w:rPr>
              <w:t>-2 %</w:t>
            </w:r>
          </w:p>
        </w:tc>
      </w:tr>
      <w:tr w:rsidR="00D97EE0" w14:paraId="3AF31E10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6DBA16F2" w14:textId="77777777" w:rsidR="00D97EE0" w:rsidRPr="00A70771" w:rsidRDefault="00D97EE0" w:rsidP="00D97EE0">
            <w:r w:rsidRPr="00A70771">
              <w:t>Tesla Model S</w:t>
            </w:r>
          </w:p>
        </w:tc>
        <w:tc>
          <w:tcPr>
            <w:tcW w:w="1417" w:type="dxa"/>
          </w:tcPr>
          <w:p w14:paraId="170F245F" w14:textId="77777777" w:rsidR="00D97EE0" w:rsidRPr="00A70771" w:rsidRDefault="00D97EE0" w:rsidP="00D97EE0">
            <w:pPr>
              <w:jc w:val="right"/>
              <w:rPr>
                <w:b/>
                <w:bCs/>
                <w:color w:val="E97132" w:themeColor="accent2"/>
              </w:rPr>
            </w:pPr>
            <w:r w:rsidRPr="00A70771">
              <w:rPr>
                <w:b/>
                <w:bCs/>
                <w:color w:val="E97132" w:themeColor="accent2"/>
              </w:rPr>
              <w:t>-21 %</w:t>
            </w:r>
          </w:p>
        </w:tc>
      </w:tr>
      <w:tr w:rsidR="00D97EE0" w14:paraId="794DFE1A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1BD52594" w14:textId="77777777" w:rsidR="00D97EE0" w:rsidRPr="00A70771" w:rsidRDefault="00D97EE0" w:rsidP="00D97EE0">
            <w:r w:rsidRPr="00A70771">
              <w:t>Tesla Model X</w:t>
            </w:r>
          </w:p>
        </w:tc>
        <w:tc>
          <w:tcPr>
            <w:tcW w:w="1417" w:type="dxa"/>
          </w:tcPr>
          <w:p w14:paraId="5B0F6978" w14:textId="77777777" w:rsidR="00D97EE0" w:rsidRPr="00A70771" w:rsidRDefault="00D97EE0" w:rsidP="00D97EE0">
            <w:pPr>
              <w:jc w:val="right"/>
              <w:rPr>
                <w:b/>
                <w:bCs/>
                <w:color w:val="E97132" w:themeColor="accent2"/>
              </w:rPr>
            </w:pPr>
            <w:r w:rsidRPr="00A70771">
              <w:rPr>
                <w:b/>
                <w:bCs/>
                <w:color w:val="E97132" w:themeColor="accent2"/>
              </w:rPr>
              <w:t>-26 %</w:t>
            </w:r>
          </w:p>
        </w:tc>
      </w:tr>
      <w:tr w:rsidR="00D97EE0" w14:paraId="5F751193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401A1FA9" w14:textId="77777777" w:rsidR="00D97EE0" w:rsidRPr="00A70771" w:rsidRDefault="00D97EE0" w:rsidP="00D97EE0">
            <w:r w:rsidRPr="00A70771">
              <w:t>Volkswagen e-Golf</w:t>
            </w:r>
          </w:p>
        </w:tc>
        <w:tc>
          <w:tcPr>
            <w:tcW w:w="1417" w:type="dxa"/>
          </w:tcPr>
          <w:p w14:paraId="453D65BE" w14:textId="77777777" w:rsidR="00D97EE0" w:rsidRPr="00A70771" w:rsidRDefault="00D97EE0" w:rsidP="00D97EE0">
            <w:pPr>
              <w:jc w:val="right"/>
              <w:rPr>
                <w:b/>
                <w:bCs/>
                <w:color w:val="E97132" w:themeColor="accent2"/>
              </w:rPr>
            </w:pPr>
            <w:r w:rsidRPr="00A70771">
              <w:rPr>
                <w:b/>
                <w:bCs/>
                <w:color w:val="E97132" w:themeColor="accent2"/>
              </w:rPr>
              <w:t>-27 %</w:t>
            </w:r>
          </w:p>
        </w:tc>
      </w:tr>
      <w:tr w:rsidR="00D97EE0" w14:paraId="052F4C07" w14:textId="77777777" w:rsidTr="00D97EE0">
        <w:trPr>
          <w:gridAfter w:val="1"/>
          <w:wAfter w:w="279" w:type="dxa"/>
        </w:trPr>
        <w:tc>
          <w:tcPr>
            <w:tcW w:w="2552" w:type="dxa"/>
          </w:tcPr>
          <w:p w14:paraId="29300F4B" w14:textId="77777777" w:rsidR="00D97EE0" w:rsidRPr="00A70771" w:rsidRDefault="00D97EE0" w:rsidP="00D97EE0">
            <w:r w:rsidRPr="00A70771">
              <w:t xml:space="preserve">Škoda </w:t>
            </w:r>
            <w:proofErr w:type="spellStart"/>
            <w:r w:rsidRPr="00A70771">
              <w:t>Citigo</w:t>
            </w:r>
            <w:proofErr w:type="spellEnd"/>
          </w:p>
        </w:tc>
        <w:tc>
          <w:tcPr>
            <w:tcW w:w="1417" w:type="dxa"/>
          </w:tcPr>
          <w:p w14:paraId="33C77063" w14:textId="77777777" w:rsidR="00D97EE0" w:rsidRPr="00A70771" w:rsidRDefault="00D97EE0" w:rsidP="00D97EE0">
            <w:pPr>
              <w:jc w:val="right"/>
              <w:rPr>
                <w:b/>
                <w:bCs/>
                <w:color w:val="E97132" w:themeColor="accent2"/>
              </w:rPr>
            </w:pPr>
            <w:r w:rsidRPr="00A70771">
              <w:rPr>
                <w:b/>
                <w:bCs/>
                <w:color w:val="E97132" w:themeColor="accent2"/>
              </w:rPr>
              <w:t>-35 %</w:t>
            </w:r>
          </w:p>
        </w:tc>
      </w:tr>
    </w:tbl>
    <w:p w14:paraId="59B06317" w14:textId="594D3733" w:rsidR="00A34212" w:rsidRDefault="005D6B10" w:rsidP="00602611">
      <w:r w:rsidRPr="00B34476">
        <w:rPr>
          <w:i/>
          <w:iCs/>
        </w:rPr>
        <w:t>„</w:t>
      </w:r>
      <w:r w:rsidR="00EE43C0" w:rsidRPr="00B34476">
        <w:rPr>
          <w:i/>
          <w:iCs/>
        </w:rPr>
        <w:t>E</w:t>
      </w:r>
      <w:r w:rsidRPr="00B34476">
        <w:rPr>
          <w:i/>
          <w:iCs/>
        </w:rPr>
        <w:t>lektromobilů je na tuzemském sekundárním trhu stále relativně málo</w:t>
      </w:r>
      <w:r w:rsidR="00D92C4F" w:rsidRPr="00B34476">
        <w:rPr>
          <w:i/>
          <w:iCs/>
        </w:rPr>
        <w:t>. U Modelů X a S</w:t>
      </w:r>
      <w:r w:rsidR="00692EB0" w:rsidRPr="00B34476">
        <w:rPr>
          <w:i/>
          <w:iCs/>
        </w:rPr>
        <w:t> </w:t>
      </w:r>
      <w:r w:rsidR="00D92C4F" w:rsidRPr="00B34476">
        <w:rPr>
          <w:i/>
          <w:iCs/>
        </w:rPr>
        <w:t>se</w:t>
      </w:r>
      <w:r w:rsidR="00692EB0" w:rsidRPr="00B34476">
        <w:rPr>
          <w:i/>
          <w:iCs/>
        </w:rPr>
        <w:t xml:space="preserve"> </w:t>
      </w:r>
      <w:r w:rsidR="00D92C4F" w:rsidRPr="00B34476">
        <w:rPr>
          <w:i/>
          <w:iCs/>
        </w:rPr>
        <w:t xml:space="preserve">každý měsíc bavíme o několika desítkách nabízených kusů. </w:t>
      </w:r>
      <w:r w:rsidR="00692EB0" w:rsidRPr="00B34476">
        <w:rPr>
          <w:i/>
          <w:iCs/>
        </w:rPr>
        <w:t xml:space="preserve">Každý výraznější </w:t>
      </w:r>
      <w:r w:rsidR="000B4275" w:rsidRPr="00B34476">
        <w:rPr>
          <w:i/>
          <w:iCs/>
        </w:rPr>
        <w:t>výkyv</w:t>
      </w:r>
      <w:r w:rsidR="00692EB0" w:rsidRPr="00B34476">
        <w:rPr>
          <w:i/>
          <w:iCs/>
        </w:rPr>
        <w:t xml:space="preserve"> nabídky se tak zákonitě </w:t>
      </w:r>
      <w:r w:rsidR="00D527FF" w:rsidRPr="00B34476">
        <w:rPr>
          <w:i/>
          <w:iCs/>
        </w:rPr>
        <w:t>propisuje do cen</w:t>
      </w:r>
      <w:r w:rsidR="00AD4528">
        <w:rPr>
          <w:i/>
          <w:iCs/>
        </w:rPr>
        <w:t>,“</w:t>
      </w:r>
      <w:r w:rsidR="00AD4528">
        <w:t xml:space="preserve"> komentuje růst cen</w:t>
      </w:r>
      <w:r w:rsidR="0081634F">
        <w:t xml:space="preserve"> Modelů X a S </w:t>
      </w:r>
      <w:r w:rsidR="0081634F" w:rsidRPr="0081634F">
        <w:rPr>
          <w:b/>
          <w:bCs/>
        </w:rPr>
        <w:t>Marek Knieža</w:t>
      </w:r>
      <w:r w:rsidR="005C7AE3">
        <w:t xml:space="preserve">. </w:t>
      </w:r>
      <w:r w:rsidR="005C7AE3" w:rsidRPr="005C7AE3">
        <w:rPr>
          <w:i/>
          <w:iCs/>
        </w:rPr>
        <w:t>„</w:t>
      </w:r>
      <w:r w:rsidR="0061469F">
        <w:rPr>
          <w:i/>
          <w:iCs/>
        </w:rPr>
        <w:t>N</w:t>
      </w:r>
      <w:r w:rsidR="0077336D">
        <w:rPr>
          <w:i/>
          <w:iCs/>
        </w:rPr>
        <w:t xml:space="preserve">abídka většiny populárních </w:t>
      </w:r>
      <w:r w:rsidR="00622807">
        <w:rPr>
          <w:i/>
          <w:iCs/>
        </w:rPr>
        <w:t xml:space="preserve">modelů </w:t>
      </w:r>
      <w:r w:rsidR="002914A8">
        <w:rPr>
          <w:i/>
          <w:iCs/>
        </w:rPr>
        <w:t xml:space="preserve">však </w:t>
      </w:r>
      <w:r w:rsidR="00A50DA3">
        <w:rPr>
          <w:i/>
          <w:iCs/>
        </w:rPr>
        <w:t>vytrvale roste</w:t>
      </w:r>
      <w:r w:rsidR="00DC08E5">
        <w:rPr>
          <w:i/>
          <w:iCs/>
        </w:rPr>
        <w:t xml:space="preserve"> a </w:t>
      </w:r>
      <w:proofErr w:type="gramStart"/>
      <w:r w:rsidR="00DC08E5">
        <w:rPr>
          <w:i/>
          <w:iCs/>
        </w:rPr>
        <w:t>tlačí</w:t>
      </w:r>
      <w:proofErr w:type="gramEnd"/>
      <w:r w:rsidR="00DC08E5">
        <w:rPr>
          <w:i/>
          <w:iCs/>
        </w:rPr>
        <w:t xml:space="preserve"> tak ceny dolů.</w:t>
      </w:r>
      <w:r w:rsidR="009D57AA">
        <w:rPr>
          <w:i/>
          <w:iCs/>
        </w:rPr>
        <w:t xml:space="preserve"> </w:t>
      </w:r>
      <w:r w:rsidR="000B39B7">
        <w:rPr>
          <w:i/>
          <w:iCs/>
        </w:rPr>
        <w:t>Díky zostřující se konkurenci zároveň v posledních měsících zlevňují i nové elektromobily</w:t>
      </w:r>
      <w:r w:rsidR="004736D2">
        <w:rPr>
          <w:i/>
          <w:iCs/>
        </w:rPr>
        <w:t xml:space="preserve">, což </w:t>
      </w:r>
      <w:proofErr w:type="gramStart"/>
      <w:r w:rsidR="004736D2">
        <w:rPr>
          <w:i/>
          <w:iCs/>
        </w:rPr>
        <w:t>vytváří</w:t>
      </w:r>
      <w:proofErr w:type="gramEnd"/>
      <w:r w:rsidR="004736D2">
        <w:rPr>
          <w:i/>
          <w:iCs/>
        </w:rPr>
        <w:t xml:space="preserve"> další tlak </w:t>
      </w:r>
      <w:r w:rsidR="003E21D1">
        <w:rPr>
          <w:i/>
          <w:iCs/>
        </w:rPr>
        <w:t>ceny v</w:t>
      </w:r>
      <w:r w:rsidR="00D97EE0">
        <w:rPr>
          <w:i/>
          <w:iCs/>
        </w:rPr>
        <w:t> </w:t>
      </w:r>
      <w:r w:rsidR="003E21D1">
        <w:rPr>
          <w:i/>
          <w:iCs/>
        </w:rPr>
        <w:t>autobazarech</w:t>
      </w:r>
      <w:r w:rsidR="00D97EE0">
        <w:rPr>
          <w:i/>
          <w:iCs/>
        </w:rPr>
        <w:t xml:space="preserve">,“ </w:t>
      </w:r>
      <w:r w:rsidR="006F30C8">
        <w:t>doplňuje.</w:t>
      </w:r>
    </w:p>
    <w:p w14:paraId="7D728010" w14:textId="1B7C2BD2" w:rsidR="00AB4E6C" w:rsidRDefault="00FE1F53" w:rsidP="00944722">
      <w:r>
        <w:t xml:space="preserve">Trend </w:t>
      </w:r>
      <w:r w:rsidR="00A930B4">
        <w:t xml:space="preserve">výrazného </w:t>
      </w:r>
      <w:r>
        <w:t xml:space="preserve">růstu nabídky a </w:t>
      </w:r>
      <w:r w:rsidR="00A930B4">
        <w:t xml:space="preserve">s tím spojeného </w:t>
      </w:r>
      <w:r>
        <w:t>poklesu cen se dotkl</w:t>
      </w:r>
      <w:r w:rsidR="00A930B4">
        <w:t xml:space="preserve"> i dalších modelů. </w:t>
      </w:r>
      <w:r w:rsidR="001C1864">
        <w:t>Průměrná cena</w:t>
      </w:r>
      <w:r w:rsidR="00C03D0E">
        <w:t xml:space="preserve"> Audi e-</w:t>
      </w:r>
      <w:proofErr w:type="spellStart"/>
      <w:r w:rsidR="00B67777">
        <w:t>t</w:t>
      </w:r>
      <w:r w:rsidR="00C03D0E">
        <w:t>ron</w:t>
      </w:r>
      <w:proofErr w:type="spellEnd"/>
      <w:r w:rsidR="00044CD7">
        <w:t>, u něhož vzrostl počet nabízených kusů o 44 %, se meziročně propadla o 16 %.</w:t>
      </w:r>
      <w:r w:rsidR="000C6526">
        <w:t xml:space="preserve"> O desetinu zase klesla průměrná nabídková cena</w:t>
      </w:r>
      <w:r w:rsidR="0061651C">
        <w:t xml:space="preserve"> Hyundai </w:t>
      </w:r>
      <w:proofErr w:type="spellStart"/>
      <w:r w:rsidR="0061651C">
        <w:t>Kona</w:t>
      </w:r>
      <w:proofErr w:type="spellEnd"/>
      <w:r w:rsidR="0061651C">
        <w:t xml:space="preserve">, jejichž počet se v bazarech za rok téměř zdvojnásobil. </w:t>
      </w:r>
      <w:r w:rsidR="0001429B">
        <w:t>Výrazný růst</w:t>
      </w:r>
      <w:r w:rsidR="00740CFC">
        <w:t xml:space="preserve"> nabídky</w:t>
      </w:r>
      <w:r w:rsidR="0001429B">
        <w:t xml:space="preserve"> zaznamenala i Škoda </w:t>
      </w:r>
      <w:proofErr w:type="spellStart"/>
      <w:r w:rsidR="0001429B">
        <w:t>Enyaq</w:t>
      </w:r>
      <w:proofErr w:type="spellEnd"/>
      <w:r w:rsidR="00740CFC">
        <w:t xml:space="preserve">. Počet kusů v bazarech </w:t>
      </w:r>
      <w:r w:rsidR="00390F9B">
        <w:t>stoupl o 43 %</w:t>
      </w:r>
      <w:r w:rsidR="00740CFC">
        <w:t xml:space="preserve">. I díky tomu dnes </w:t>
      </w:r>
      <w:r w:rsidR="005D6B10">
        <w:t>najd</w:t>
      </w:r>
      <w:r w:rsidR="00C469A2">
        <w:t>ou</w:t>
      </w:r>
      <w:r w:rsidR="005D6B10">
        <w:t xml:space="preserve"> </w:t>
      </w:r>
      <w:r w:rsidR="00740CFC">
        <w:t>zájemc</w:t>
      </w:r>
      <w:r w:rsidR="00C469A2">
        <w:t>i</w:t>
      </w:r>
      <w:r w:rsidR="00740CFC">
        <w:t xml:space="preserve"> ojetý </w:t>
      </w:r>
      <w:proofErr w:type="spellStart"/>
      <w:r w:rsidR="00740CFC">
        <w:t>Enyaq</w:t>
      </w:r>
      <w:proofErr w:type="spellEnd"/>
      <w:r w:rsidR="00740CFC">
        <w:t xml:space="preserve"> </w:t>
      </w:r>
      <w:r w:rsidR="00D96247">
        <w:t xml:space="preserve">s průměrnou cenovkou </w:t>
      </w:r>
      <w:r w:rsidR="007E073C">
        <w:t>1,01 milionu korun – o 7 % méně než před rokem.</w:t>
      </w:r>
    </w:p>
    <w:p w14:paraId="400D7AC1" w14:textId="50C59829" w:rsidR="00AB4E6C" w:rsidRDefault="00A62E66" w:rsidP="002D28AC">
      <w:pPr>
        <w:pStyle w:val="Mezinadpis2"/>
      </w:pPr>
      <w:r>
        <w:t>Dlouhodobý p</w:t>
      </w:r>
      <w:r w:rsidR="002D28AC" w:rsidRPr="002D28AC">
        <w:t>okles TipCars Indexu se zastavil</w:t>
      </w:r>
    </w:p>
    <w:p w14:paraId="39F8211B" w14:textId="2669E681" w:rsidR="00C54137" w:rsidRDefault="00334372" w:rsidP="00944722">
      <w:r>
        <w:t>TipCars Index</w:t>
      </w:r>
      <w:r w:rsidR="00007E61">
        <w:t xml:space="preserve">, </w:t>
      </w:r>
      <w:r w:rsidR="00B04274">
        <w:t xml:space="preserve">který </w:t>
      </w:r>
      <w:r w:rsidR="00B04274" w:rsidRPr="00992706">
        <w:t>popisuj</w:t>
      </w:r>
      <w:r w:rsidR="00B04274">
        <w:t>e</w:t>
      </w:r>
      <w:r w:rsidR="00B04274" w:rsidRPr="00992706">
        <w:t xml:space="preserve"> </w:t>
      </w:r>
      <w:r w:rsidR="00B04274">
        <w:t>nabídku deseti</w:t>
      </w:r>
      <w:r w:rsidR="00B04274">
        <w:rPr>
          <w:rStyle w:val="Znakapoznpodarou"/>
          <w:rFonts w:eastAsia="Aptos" w:cs="Times New Roman"/>
        </w:rPr>
        <w:footnoteReference w:id="2"/>
      </w:r>
      <w:r w:rsidR="00B04274">
        <w:t xml:space="preserve"> nejvyhledávanějších modelů</w:t>
      </w:r>
      <w:r w:rsidR="00B04274" w:rsidRPr="00992706">
        <w:t xml:space="preserve"> </w:t>
      </w:r>
      <w:r w:rsidR="00B04274">
        <w:t>na trhu s ojetými osobními vozy,</w:t>
      </w:r>
      <w:r>
        <w:t xml:space="preserve"> v březnu po dlouhé době opět </w:t>
      </w:r>
      <w:r w:rsidR="00770776">
        <w:t xml:space="preserve">mírně </w:t>
      </w:r>
      <w:r>
        <w:t xml:space="preserve">stoupl. Stalo se tak poprvé </w:t>
      </w:r>
      <w:r w:rsidR="003A74D6">
        <w:t>od září loňského roku.</w:t>
      </w:r>
      <w:r w:rsidR="00F763CF">
        <w:t xml:space="preserve"> </w:t>
      </w:r>
      <w:r w:rsidR="00777B8C">
        <w:t xml:space="preserve">Za březen dosáhl hodnoty 912,6 bodů, o </w:t>
      </w:r>
      <w:r w:rsidR="00770776">
        <w:t>0,2 % více</w:t>
      </w:r>
      <w:r w:rsidR="00B12FE4">
        <w:t xml:space="preserve"> než </w:t>
      </w:r>
      <w:r w:rsidR="000B65D0">
        <w:t>v únoru, kdy se jeho dlouhodobý propad zastavil na hodnotě</w:t>
      </w:r>
      <w:r w:rsidR="00607632">
        <w:t xml:space="preserve"> 910,8 bodů. </w:t>
      </w:r>
      <w:r w:rsidR="001C46B2">
        <w:t>Mírně se tak zlepšily podmínky pro prodej ojetého vozu.</w:t>
      </w:r>
      <w:r w:rsidR="00BF03AA">
        <w:t xml:space="preserve"> </w:t>
      </w:r>
      <w:r w:rsidR="001B6571">
        <w:t xml:space="preserve">Za </w:t>
      </w:r>
      <w:r w:rsidR="007B58D9">
        <w:t>aktuálním</w:t>
      </w:r>
      <w:r w:rsidR="001B6571">
        <w:t xml:space="preserve"> vývojem stojí </w:t>
      </w:r>
      <w:r w:rsidR="000B5214">
        <w:t>zpomalení růstu počtu nabízených</w:t>
      </w:r>
      <w:r w:rsidR="003C10FE">
        <w:t xml:space="preserve"> vozů</w:t>
      </w:r>
      <w:r w:rsidR="003F3832">
        <w:t xml:space="preserve"> v kombinaci s mírným růstem cen</w:t>
      </w:r>
      <w:r w:rsidR="003C10FE">
        <w:t xml:space="preserve">. </w:t>
      </w:r>
      <w:r w:rsidR="003F3832">
        <w:t>Množství nabídek</w:t>
      </w:r>
      <w:r w:rsidR="00E64D2A">
        <w:t xml:space="preserve"> oproti únoru stoupl</w:t>
      </w:r>
      <w:r w:rsidR="003F3832">
        <w:t>o</w:t>
      </w:r>
      <w:r w:rsidR="00E64D2A">
        <w:t xml:space="preserve"> jen o 0,6 %. O měsíc dříve přitom</w:t>
      </w:r>
      <w:r w:rsidR="002D0021">
        <w:t xml:space="preserve"> činil nárůst 2,2 %.</w:t>
      </w:r>
    </w:p>
    <w:p w14:paraId="0754C52D" w14:textId="705F6D2D" w:rsidR="00770BF4" w:rsidRDefault="008C7680" w:rsidP="00AB4E6C">
      <w:r>
        <w:t xml:space="preserve">V březnu dále pokračoval pokles nabídkových cen modelu BMW 5 </w:t>
      </w:r>
      <w:proofErr w:type="spellStart"/>
      <w:r>
        <w:t>Series</w:t>
      </w:r>
      <w:proofErr w:type="spellEnd"/>
      <w:r w:rsidR="00F12B32">
        <w:t xml:space="preserve">, díky němuž </w:t>
      </w:r>
      <w:r w:rsidR="00453B81">
        <w:t>přišel</w:t>
      </w:r>
      <w:r w:rsidR="00F12B32">
        <w:t xml:space="preserve"> p</w:t>
      </w:r>
      <w:r w:rsidR="00AB4E6C">
        <w:t xml:space="preserve">o </w:t>
      </w:r>
      <w:r w:rsidR="001538F1">
        <w:t xml:space="preserve">dvou a půl letech </w:t>
      </w:r>
      <w:r w:rsidR="00F12B32">
        <w:t xml:space="preserve">o </w:t>
      </w:r>
      <w:r w:rsidR="00301E7D">
        <w:t xml:space="preserve">pomyslný </w:t>
      </w:r>
      <w:r w:rsidR="00F12B32">
        <w:t xml:space="preserve">titul nejdražšího </w:t>
      </w:r>
      <w:r w:rsidR="00453B81">
        <w:t xml:space="preserve">z deseti nejvyhledávanějších modelů. </w:t>
      </w:r>
      <w:r w:rsidR="00770BF4">
        <w:t>Ve</w:t>
      </w:r>
      <w:r w:rsidR="006146D9">
        <w:t> </w:t>
      </w:r>
      <w:r w:rsidR="00770BF4">
        <w:t xml:space="preserve">srovnání s říjnem 2024 už </w:t>
      </w:r>
      <w:r w:rsidR="00301E7D">
        <w:t>průměrná cena klesla o 14 % a aktuálně dosahuje hodnoty 938</w:t>
      </w:r>
      <w:r w:rsidR="006146D9">
        <w:t> </w:t>
      </w:r>
      <w:r w:rsidR="00301E7D">
        <w:t>tisíc korun. Na prvním místě jej vystřídal</w:t>
      </w:r>
      <w:r w:rsidR="00F41AB9">
        <w:t xml:space="preserve"> model Mercedes-Benz E-</w:t>
      </w:r>
      <w:proofErr w:type="spellStart"/>
      <w:r w:rsidR="00F41AB9">
        <w:t>Class</w:t>
      </w:r>
      <w:proofErr w:type="spellEnd"/>
      <w:r w:rsidR="006A04D3">
        <w:t>, který meziměsíčně zdražil o</w:t>
      </w:r>
      <w:r w:rsidR="002E76F4">
        <w:t> </w:t>
      </w:r>
      <w:r w:rsidR="007018C5">
        <w:t>26 tisíc korun a aktuálně jej tak bazary průměrně nabízejí za 97</w:t>
      </w:r>
      <w:r w:rsidR="00AC097B">
        <w:t>1 tisíc korun.</w:t>
      </w:r>
    </w:p>
    <w:p w14:paraId="269CFFC4" w14:textId="2D0D475F" w:rsidR="00AB4E6C" w:rsidRPr="00093CC3" w:rsidRDefault="007D3E23" w:rsidP="00AB4E6C">
      <w:r>
        <w:t>Počet nabízených vozů v březnu stagnoval u většiny z deseti sledovaných modelů. Jediný výrazný vývoj zaznamenaly nabídky Škody Superb, jejichž počet meziměsíčně vzrostl o 3,7</w:t>
      </w:r>
      <w:r w:rsidR="00EC2E7C">
        <w:t> </w:t>
      </w:r>
      <w:r>
        <w:t>%.</w:t>
      </w:r>
      <w:r w:rsidR="00EC2E7C">
        <w:t xml:space="preserve"> </w:t>
      </w:r>
      <w:r w:rsidR="00AB4E6C" w:rsidRPr="00992706">
        <w:rPr>
          <w:rFonts w:eastAsia="Aptos" w:cs="Times New Roman"/>
        </w:rPr>
        <w:t>V </w:t>
      </w:r>
      <w:r w:rsidR="0028559B">
        <w:rPr>
          <w:rFonts w:eastAsia="Aptos" w:cs="Times New Roman"/>
        </w:rPr>
        <w:t>březnu</w:t>
      </w:r>
      <w:r w:rsidR="00AB4E6C" w:rsidRPr="00992706">
        <w:rPr>
          <w:rFonts w:eastAsia="Aptos" w:cs="Times New Roman"/>
        </w:rPr>
        <w:t xml:space="preserve"> bylo přes </w:t>
      </w:r>
      <w:r w:rsidR="00AB4E6C" w:rsidRPr="00D30C20">
        <w:rPr>
          <w:rFonts w:eastAsia="Aptos" w:cs="Times New Roman"/>
        </w:rPr>
        <w:t xml:space="preserve">motoristický portál TipCars mezi deseti nejvyhledávanějšími modely </w:t>
      </w:r>
      <w:r w:rsidR="00AB4E6C">
        <w:rPr>
          <w:rFonts w:eastAsia="Aptos" w:cs="Times New Roman"/>
        </w:rPr>
        <w:t>nabízeno</w:t>
      </w:r>
      <w:r w:rsidR="00AB4E6C" w:rsidRPr="00D30C20">
        <w:rPr>
          <w:rFonts w:eastAsia="Aptos" w:cs="Times New Roman"/>
        </w:rPr>
        <w:t xml:space="preserve"> celkem </w:t>
      </w:r>
      <w:r w:rsidR="003562B6">
        <w:rPr>
          <w:rFonts w:eastAsia="Aptos" w:cs="Times New Roman"/>
        </w:rPr>
        <w:t>16 026</w:t>
      </w:r>
      <w:r w:rsidR="00AB4E6C" w:rsidRPr="00D30C20">
        <w:rPr>
          <w:rFonts w:eastAsia="Aptos" w:cs="Times New Roman"/>
        </w:rPr>
        <w:t xml:space="preserve"> vozů. </w:t>
      </w:r>
      <w:r w:rsidR="00AB4E6C" w:rsidRPr="00D30C20">
        <w:t xml:space="preserve">Kompletní TipCars Index najdete </w:t>
      </w:r>
      <w:hyperlink r:id="rId7" w:history="1">
        <w:r w:rsidR="00AB4E6C" w:rsidRPr="00D30C20">
          <w:rPr>
            <w:color w:val="F15B4F"/>
            <w:u w:val="single"/>
          </w:rPr>
          <w:t>zde</w:t>
        </w:r>
      </w:hyperlink>
      <w:r w:rsidR="00AB4E6C" w:rsidRPr="00D30C20">
        <w:t>.</w:t>
      </w:r>
    </w:p>
    <w:p w14:paraId="7E448B32" w14:textId="3D21A379" w:rsidR="00AB4E6C" w:rsidRDefault="00740289" w:rsidP="00944722">
      <w:r w:rsidRPr="00992706">
        <w:rPr>
          <w:rFonts w:ascii="Aptos" w:eastAsia="Aptos" w:hAnsi="Aptos" w:cs="Times New Roman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0C976FD0" wp14:editId="1B9E9284">
            <wp:simplePos x="0" y="0"/>
            <wp:positionH relativeFrom="column">
              <wp:posOffset>-93980</wp:posOffset>
            </wp:positionH>
            <wp:positionV relativeFrom="paragraph">
              <wp:posOffset>0</wp:posOffset>
            </wp:positionV>
            <wp:extent cx="59664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517" y="21421"/>
                <wp:lineTo x="21517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</w:p>
    <w:p w14:paraId="29A2E40B" w14:textId="28EA3C8D" w:rsidR="008F4DBC" w:rsidRDefault="008F4DBC" w:rsidP="00377FA1">
      <w:pPr>
        <w:pStyle w:val="patikanadpis"/>
      </w:pPr>
    </w:p>
    <w:p w14:paraId="5016EBE2" w14:textId="77777777" w:rsidR="00AD06D4" w:rsidRDefault="00AD06D4" w:rsidP="00377FA1">
      <w:pPr>
        <w:pStyle w:val="patikanadpis"/>
      </w:pPr>
    </w:p>
    <w:p w14:paraId="56992F75" w14:textId="128DEDA8" w:rsidR="00377FA1" w:rsidRPr="009A0B7B" w:rsidRDefault="00377FA1" w:rsidP="00377FA1">
      <w:pPr>
        <w:pStyle w:val="patikanadpis"/>
      </w:pPr>
      <w:r w:rsidRPr="009A0B7B">
        <w:t>O TipCars</w:t>
      </w:r>
    </w:p>
    <w:p w14:paraId="4DBE8DC5" w14:textId="77777777" w:rsidR="00377FA1" w:rsidRDefault="00377FA1" w:rsidP="00377FA1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</w:t>
      </w:r>
      <w:proofErr w:type="gramStart"/>
      <w:r w:rsidRPr="000706D4">
        <w:t>patří</w:t>
      </w:r>
      <w:proofErr w:type="gramEnd"/>
      <w:r w:rsidRPr="000706D4">
        <w:t xml:space="preserve"> TipCars.com s nabídkou více než 70</w:t>
      </w:r>
      <w:r>
        <w:t> </w:t>
      </w:r>
      <w:r w:rsidRPr="000706D4">
        <w:t>000 inzerátů od více než 1</w:t>
      </w:r>
      <w:r>
        <w:t> 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p w14:paraId="2251987C" w14:textId="77777777" w:rsidR="00377FA1" w:rsidRDefault="00377FA1" w:rsidP="00377FA1">
      <w:pPr>
        <w:pStyle w:val="Patika"/>
      </w:pPr>
    </w:p>
    <w:p w14:paraId="2F537F53" w14:textId="77777777" w:rsidR="00377FA1" w:rsidRPr="004C44DB" w:rsidRDefault="00377FA1" w:rsidP="00377FA1">
      <w:pPr>
        <w:pStyle w:val="patikanadpis"/>
      </w:pPr>
      <w:r w:rsidRPr="004C44DB">
        <w:t xml:space="preserve">Kontakt pro média: </w:t>
      </w:r>
    </w:p>
    <w:p w14:paraId="3148686C" w14:textId="77777777" w:rsidR="00377FA1" w:rsidRPr="009A0B7B" w:rsidRDefault="00377FA1" w:rsidP="00377FA1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Matěj Fürst</w:t>
      </w:r>
    </w:p>
    <w:p w14:paraId="41DAC5D6" w14:textId="77777777" w:rsidR="00377FA1" w:rsidRDefault="00377FA1" w:rsidP="00377FA1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9" w:history="1">
        <w:r w:rsidRPr="002F13EF">
          <w:rPr>
            <w:rStyle w:val="Hypertextovodkaz"/>
            <w:sz w:val="18"/>
            <w:szCs w:val="22"/>
          </w:rPr>
          <w:t>matej.furst@insighters.cz</w:t>
        </w:r>
      </w:hyperlink>
    </w:p>
    <w:p w14:paraId="00E46AFA" w14:textId="5957AD64" w:rsidR="00377FA1" w:rsidRPr="0048285F" w:rsidRDefault="00377FA1" w:rsidP="00377FA1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 +420</w:t>
      </w:r>
      <w:r>
        <w:rPr>
          <w:color w:val="383D41"/>
          <w:sz w:val="18"/>
          <w:szCs w:val="22"/>
        </w:rPr>
        <w:t> 777 600 630</w:t>
      </w:r>
    </w:p>
    <w:p w14:paraId="536629C4" w14:textId="5D59BC49" w:rsidR="000706D4" w:rsidRPr="000706D4" w:rsidRDefault="000706D4" w:rsidP="00377FA1">
      <w:pPr>
        <w:pStyle w:val="patikanadpis"/>
      </w:pPr>
    </w:p>
    <w:sectPr w:rsidR="000706D4" w:rsidRPr="000706D4" w:rsidSect="00470F43">
      <w:headerReference w:type="default" r:id="rId10"/>
      <w:footerReference w:type="default" r:id="rId11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1DFD" w14:textId="77777777" w:rsidR="006378B0" w:rsidRDefault="006378B0" w:rsidP="00F6086B">
      <w:pPr>
        <w:spacing w:after="0" w:line="240" w:lineRule="auto"/>
      </w:pPr>
      <w:r>
        <w:separator/>
      </w:r>
    </w:p>
  </w:endnote>
  <w:endnote w:type="continuationSeparator" w:id="0">
    <w:p w14:paraId="52F3DC67" w14:textId="77777777" w:rsidR="006378B0" w:rsidRDefault="006378B0" w:rsidP="00F6086B">
      <w:pPr>
        <w:spacing w:after="0" w:line="240" w:lineRule="auto"/>
      </w:pPr>
      <w:r>
        <w:continuationSeparator/>
      </w:r>
    </w:p>
  </w:endnote>
  <w:endnote w:type="continuationNotice" w:id="1">
    <w:p w14:paraId="75537F71" w14:textId="77777777" w:rsidR="006378B0" w:rsidRDefault="00637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C998" w14:textId="77777777" w:rsidR="006378B0" w:rsidRDefault="006378B0" w:rsidP="00F6086B">
      <w:pPr>
        <w:spacing w:after="0" w:line="240" w:lineRule="auto"/>
      </w:pPr>
      <w:r>
        <w:separator/>
      </w:r>
    </w:p>
  </w:footnote>
  <w:footnote w:type="continuationSeparator" w:id="0">
    <w:p w14:paraId="25B6F13B" w14:textId="77777777" w:rsidR="006378B0" w:rsidRDefault="006378B0" w:rsidP="00F6086B">
      <w:pPr>
        <w:spacing w:after="0" w:line="240" w:lineRule="auto"/>
      </w:pPr>
      <w:r>
        <w:continuationSeparator/>
      </w:r>
    </w:p>
  </w:footnote>
  <w:footnote w:type="continuationNotice" w:id="1">
    <w:p w14:paraId="20375582" w14:textId="77777777" w:rsidR="006378B0" w:rsidRDefault="006378B0">
      <w:pPr>
        <w:spacing w:after="0" w:line="240" w:lineRule="auto"/>
      </w:pPr>
    </w:p>
  </w:footnote>
  <w:footnote w:id="2">
    <w:p w14:paraId="5075F01E" w14:textId="77777777" w:rsidR="00B04274" w:rsidRDefault="00B04274" w:rsidP="00B0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2292">
        <w:rPr>
          <w:sz w:val="14"/>
          <w:szCs w:val="14"/>
        </w:rPr>
        <w:t xml:space="preserve">TipCars Index je vypočítávaný na základě dat o deseti dlouhodobě nejvyhledávanějších modelech na trhu. Mezi ně </w:t>
      </w:r>
      <w:proofErr w:type="gramStart"/>
      <w:r w:rsidRPr="00B32292">
        <w:rPr>
          <w:sz w:val="14"/>
          <w:szCs w:val="14"/>
        </w:rPr>
        <w:t>patří</w:t>
      </w:r>
      <w:proofErr w:type="gramEnd"/>
      <w:r w:rsidRPr="00B32292">
        <w:rPr>
          <w:sz w:val="14"/>
          <w:szCs w:val="14"/>
        </w:rPr>
        <w:t xml:space="preserve"> vozy domácí značky Škoda (Kodiaq, Superb, Octavia a Fabia), Volkswagenu (Passat a Golf), BMW (3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 xml:space="preserve"> a 5 </w:t>
      </w:r>
      <w:proofErr w:type="spellStart"/>
      <w:r w:rsidRPr="00B32292">
        <w:rPr>
          <w:sz w:val="14"/>
          <w:szCs w:val="14"/>
        </w:rPr>
        <w:t>Series</w:t>
      </w:r>
      <w:proofErr w:type="spellEnd"/>
      <w:r w:rsidRPr="00B32292">
        <w:rPr>
          <w:sz w:val="14"/>
          <w:szCs w:val="14"/>
        </w:rPr>
        <w:t>), Mercedesu (E-</w:t>
      </w:r>
      <w:proofErr w:type="spellStart"/>
      <w:r w:rsidRPr="00B32292">
        <w:rPr>
          <w:sz w:val="14"/>
          <w:szCs w:val="14"/>
        </w:rPr>
        <w:t>Class</w:t>
      </w:r>
      <w:proofErr w:type="spellEnd"/>
      <w:r w:rsidRPr="00B32292">
        <w:rPr>
          <w:sz w:val="14"/>
          <w:szCs w:val="14"/>
        </w:rPr>
        <w:t xml:space="preserve">) a Fordu (Focus).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7E61"/>
    <w:rsid w:val="000118B1"/>
    <w:rsid w:val="00013197"/>
    <w:rsid w:val="00014094"/>
    <w:rsid w:val="0001429B"/>
    <w:rsid w:val="0001519D"/>
    <w:rsid w:val="000157E7"/>
    <w:rsid w:val="00017301"/>
    <w:rsid w:val="0001741D"/>
    <w:rsid w:val="000200FC"/>
    <w:rsid w:val="0002031B"/>
    <w:rsid w:val="000219FA"/>
    <w:rsid w:val="00023783"/>
    <w:rsid w:val="000244E9"/>
    <w:rsid w:val="00031DFB"/>
    <w:rsid w:val="0003273D"/>
    <w:rsid w:val="00034A85"/>
    <w:rsid w:val="000350F6"/>
    <w:rsid w:val="000359C2"/>
    <w:rsid w:val="0003697C"/>
    <w:rsid w:val="00036A41"/>
    <w:rsid w:val="00036D8D"/>
    <w:rsid w:val="000407E9"/>
    <w:rsid w:val="0004168C"/>
    <w:rsid w:val="00041B9C"/>
    <w:rsid w:val="00041C88"/>
    <w:rsid w:val="00044CD7"/>
    <w:rsid w:val="0004672C"/>
    <w:rsid w:val="00050B9B"/>
    <w:rsid w:val="00052540"/>
    <w:rsid w:val="000536AB"/>
    <w:rsid w:val="00053C82"/>
    <w:rsid w:val="00054C23"/>
    <w:rsid w:val="00055A5F"/>
    <w:rsid w:val="00056A16"/>
    <w:rsid w:val="00056A36"/>
    <w:rsid w:val="000623E2"/>
    <w:rsid w:val="00062B86"/>
    <w:rsid w:val="00062F38"/>
    <w:rsid w:val="000706D4"/>
    <w:rsid w:val="00070F6D"/>
    <w:rsid w:val="000722B3"/>
    <w:rsid w:val="000729E1"/>
    <w:rsid w:val="00076298"/>
    <w:rsid w:val="000764DC"/>
    <w:rsid w:val="00077798"/>
    <w:rsid w:val="000809B2"/>
    <w:rsid w:val="00080CC4"/>
    <w:rsid w:val="0008170D"/>
    <w:rsid w:val="00084533"/>
    <w:rsid w:val="00087F6D"/>
    <w:rsid w:val="000914F7"/>
    <w:rsid w:val="00093940"/>
    <w:rsid w:val="00094BF9"/>
    <w:rsid w:val="00094D47"/>
    <w:rsid w:val="00095B92"/>
    <w:rsid w:val="000966E0"/>
    <w:rsid w:val="0009780D"/>
    <w:rsid w:val="000A10EE"/>
    <w:rsid w:val="000A4643"/>
    <w:rsid w:val="000A57FB"/>
    <w:rsid w:val="000A6D82"/>
    <w:rsid w:val="000A7981"/>
    <w:rsid w:val="000B15D5"/>
    <w:rsid w:val="000B167E"/>
    <w:rsid w:val="000B2323"/>
    <w:rsid w:val="000B35D7"/>
    <w:rsid w:val="000B39B7"/>
    <w:rsid w:val="000B4275"/>
    <w:rsid w:val="000B4E29"/>
    <w:rsid w:val="000B5214"/>
    <w:rsid w:val="000B65D0"/>
    <w:rsid w:val="000B7263"/>
    <w:rsid w:val="000C4A6F"/>
    <w:rsid w:val="000C52FF"/>
    <w:rsid w:val="000C5F77"/>
    <w:rsid w:val="000C644A"/>
    <w:rsid w:val="000C6526"/>
    <w:rsid w:val="000D0317"/>
    <w:rsid w:val="000D1B54"/>
    <w:rsid w:val="000D3875"/>
    <w:rsid w:val="000D482F"/>
    <w:rsid w:val="000D6393"/>
    <w:rsid w:val="000E14DB"/>
    <w:rsid w:val="000E2F1E"/>
    <w:rsid w:val="000E3709"/>
    <w:rsid w:val="000E3770"/>
    <w:rsid w:val="000E3FD2"/>
    <w:rsid w:val="000E4257"/>
    <w:rsid w:val="000E4A8D"/>
    <w:rsid w:val="000E629F"/>
    <w:rsid w:val="000E7ADF"/>
    <w:rsid w:val="000E7EF9"/>
    <w:rsid w:val="000F0364"/>
    <w:rsid w:val="000F250B"/>
    <w:rsid w:val="000F2DB6"/>
    <w:rsid w:val="000F4C3A"/>
    <w:rsid w:val="00100AE6"/>
    <w:rsid w:val="00103F1A"/>
    <w:rsid w:val="00104339"/>
    <w:rsid w:val="00104E55"/>
    <w:rsid w:val="00105AEA"/>
    <w:rsid w:val="0011101A"/>
    <w:rsid w:val="00111261"/>
    <w:rsid w:val="00113561"/>
    <w:rsid w:val="00115703"/>
    <w:rsid w:val="001177B1"/>
    <w:rsid w:val="001205C0"/>
    <w:rsid w:val="00121A69"/>
    <w:rsid w:val="00122A0C"/>
    <w:rsid w:val="0012389F"/>
    <w:rsid w:val="00125BFD"/>
    <w:rsid w:val="00126591"/>
    <w:rsid w:val="00127E3D"/>
    <w:rsid w:val="00127F90"/>
    <w:rsid w:val="00130A99"/>
    <w:rsid w:val="00130BB8"/>
    <w:rsid w:val="0013240D"/>
    <w:rsid w:val="0013384B"/>
    <w:rsid w:val="00133910"/>
    <w:rsid w:val="00133AE0"/>
    <w:rsid w:val="00142BA7"/>
    <w:rsid w:val="00142E09"/>
    <w:rsid w:val="001445BF"/>
    <w:rsid w:val="0014623B"/>
    <w:rsid w:val="00147265"/>
    <w:rsid w:val="001538F1"/>
    <w:rsid w:val="00155148"/>
    <w:rsid w:val="00155251"/>
    <w:rsid w:val="0015591A"/>
    <w:rsid w:val="0015701C"/>
    <w:rsid w:val="00157237"/>
    <w:rsid w:val="0016134E"/>
    <w:rsid w:val="001637B2"/>
    <w:rsid w:val="001659D7"/>
    <w:rsid w:val="00166D35"/>
    <w:rsid w:val="001746A6"/>
    <w:rsid w:val="00174786"/>
    <w:rsid w:val="00176E78"/>
    <w:rsid w:val="0018016A"/>
    <w:rsid w:val="00180834"/>
    <w:rsid w:val="001840FB"/>
    <w:rsid w:val="00184B14"/>
    <w:rsid w:val="00184E8F"/>
    <w:rsid w:val="0018560C"/>
    <w:rsid w:val="00185DF5"/>
    <w:rsid w:val="00186354"/>
    <w:rsid w:val="0019006F"/>
    <w:rsid w:val="0019078A"/>
    <w:rsid w:val="00190A7C"/>
    <w:rsid w:val="00191CB4"/>
    <w:rsid w:val="00193217"/>
    <w:rsid w:val="00193B6F"/>
    <w:rsid w:val="001960C2"/>
    <w:rsid w:val="001A113F"/>
    <w:rsid w:val="001A26C0"/>
    <w:rsid w:val="001A4538"/>
    <w:rsid w:val="001A5429"/>
    <w:rsid w:val="001A679A"/>
    <w:rsid w:val="001A6F9E"/>
    <w:rsid w:val="001B1381"/>
    <w:rsid w:val="001B1C50"/>
    <w:rsid w:val="001B1EEF"/>
    <w:rsid w:val="001B2D06"/>
    <w:rsid w:val="001B308B"/>
    <w:rsid w:val="001B3E11"/>
    <w:rsid w:val="001B6199"/>
    <w:rsid w:val="001B6571"/>
    <w:rsid w:val="001C1864"/>
    <w:rsid w:val="001C3CBB"/>
    <w:rsid w:val="001C46B2"/>
    <w:rsid w:val="001C69E1"/>
    <w:rsid w:val="001D00C8"/>
    <w:rsid w:val="001D0FC0"/>
    <w:rsid w:val="001D149B"/>
    <w:rsid w:val="001D3054"/>
    <w:rsid w:val="001D5515"/>
    <w:rsid w:val="001D6D4E"/>
    <w:rsid w:val="001E5173"/>
    <w:rsid w:val="001F02CE"/>
    <w:rsid w:val="001F2E83"/>
    <w:rsid w:val="001F3A0D"/>
    <w:rsid w:val="001F5DB4"/>
    <w:rsid w:val="002000C9"/>
    <w:rsid w:val="00200BCC"/>
    <w:rsid w:val="002018FF"/>
    <w:rsid w:val="002027E5"/>
    <w:rsid w:val="0020370D"/>
    <w:rsid w:val="00203BE9"/>
    <w:rsid w:val="0020621E"/>
    <w:rsid w:val="00206548"/>
    <w:rsid w:val="00207244"/>
    <w:rsid w:val="00207C47"/>
    <w:rsid w:val="0021095F"/>
    <w:rsid w:val="00211381"/>
    <w:rsid w:val="00211999"/>
    <w:rsid w:val="0021513B"/>
    <w:rsid w:val="00215E26"/>
    <w:rsid w:val="00217AC9"/>
    <w:rsid w:val="002212EF"/>
    <w:rsid w:val="00221B1B"/>
    <w:rsid w:val="00221B3F"/>
    <w:rsid w:val="00222CD4"/>
    <w:rsid w:val="0022358E"/>
    <w:rsid w:val="00226E1D"/>
    <w:rsid w:val="00227A40"/>
    <w:rsid w:val="002321A5"/>
    <w:rsid w:val="00232DC6"/>
    <w:rsid w:val="00234102"/>
    <w:rsid w:val="00235368"/>
    <w:rsid w:val="002365C7"/>
    <w:rsid w:val="00237097"/>
    <w:rsid w:val="00237BA9"/>
    <w:rsid w:val="0024284A"/>
    <w:rsid w:val="00242B41"/>
    <w:rsid w:val="00242E25"/>
    <w:rsid w:val="00245BCF"/>
    <w:rsid w:val="002524B9"/>
    <w:rsid w:val="0025282A"/>
    <w:rsid w:val="002563D3"/>
    <w:rsid w:val="0026514A"/>
    <w:rsid w:val="00265761"/>
    <w:rsid w:val="002677A4"/>
    <w:rsid w:val="00270407"/>
    <w:rsid w:val="00270CB9"/>
    <w:rsid w:val="00272545"/>
    <w:rsid w:val="00274424"/>
    <w:rsid w:val="00277407"/>
    <w:rsid w:val="002816F8"/>
    <w:rsid w:val="00282DFE"/>
    <w:rsid w:val="00283549"/>
    <w:rsid w:val="0028559B"/>
    <w:rsid w:val="00287366"/>
    <w:rsid w:val="00290E4C"/>
    <w:rsid w:val="002910DA"/>
    <w:rsid w:val="00291134"/>
    <w:rsid w:val="002914A8"/>
    <w:rsid w:val="00294006"/>
    <w:rsid w:val="002A306E"/>
    <w:rsid w:val="002A3DDF"/>
    <w:rsid w:val="002A43C0"/>
    <w:rsid w:val="002A74D0"/>
    <w:rsid w:val="002A7A42"/>
    <w:rsid w:val="002B0DF1"/>
    <w:rsid w:val="002B21DE"/>
    <w:rsid w:val="002B407C"/>
    <w:rsid w:val="002B44B2"/>
    <w:rsid w:val="002B6558"/>
    <w:rsid w:val="002C09F2"/>
    <w:rsid w:val="002C14AE"/>
    <w:rsid w:val="002C29E7"/>
    <w:rsid w:val="002C2A75"/>
    <w:rsid w:val="002C2C45"/>
    <w:rsid w:val="002C31A4"/>
    <w:rsid w:val="002C5FB3"/>
    <w:rsid w:val="002C6229"/>
    <w:rsid w:val="002C7B22"/>
    <w:rsid w:val="002D0021"/>
    <w:rsid w:val="002D0F44"/>
    <w:rsid w:val="002D28AC"/>
    <w:rsid w:val="002D2EDB"/>
    <w:rsid w:val="002D33AE"/>
    <w:rsid w:val="002D40A4"/>
    <w:rsid w:val="002D66DA"/>
    <w:rsid w:val="002E0233"/>
    <w:rsid w:val="002E2AD4"/>
    <w:rsid w:val="002E3885"/>
    <w:rsid w:val="002E4715"/>
    <w:rsid w:val="002E5385"/>
    <w:rsid w:val="002E6F34"/>
    <w:rsid w:val="002E76F4"/>
    <w:rsid w:val="002F7977"/>
    <w:rsid w:val="00301E7D"/>
    <w:rsid w:val="003020A7"/>
    <w:rsid w:val="003020FF"/>
    <w:rsid w:val="00302957"/>
    <w:rsid w:val="00303715"/>
    <w:rsid w:val="00303733"/>
    <w:rsid w:val="00304EFC"/>
    <w:rsid w:val="00306B3A"/>
    <w:rsid w:val="00310385"/>
    <w:rsid w:val="003107CB"/>
    <w:rsid w:val="0031278B"/>
    <w:rsid w:val="00315181"/>
    <w:rsid w:val="00317D1D"/>
    <w:rsid w:val="00320526"/>
    <w:rsid w:val="003226C8"/>
    <w:rsid w:val="00325E68"/>
    <w:rsid w:val="00326398"/>
    <w:rsid w:val="0032679F"/>
    <w:rsid w:val="00327760"/>
    <w:rsid w:val="00331E0F"/>
    <w:rsid w:val="0033277C"/>
    <w:rsid w:val="0033346B"/>
    <w:rsid w:val="003338CC"/>
    <w:rsid w:val="00334372"/>
    <w:rsid w:val="00334470"/>
    <w:rsid w:val="0034187A"/>
    <w:rsid w:val="0034189D"/>
    <w:rsid w:val="00342CC1"/>
    <w:rsid w:val="00343BA9"/>
    <w:rsid w:val="0035287B"/>
    <w:rsid w:val="003538CD"/>
    <w:rsid w:val="00354F51"/>
    <w:rsid w:val="003562B6"/>
    <w:rsid w:val="00357271"/>
    <w:rsid w:val="00357DE9"/>
    <w:rsid w:val="00357F53"/>
    <w:rsid w:val="0036055E"/>
    <w:rsid w:val="00362072"/>
    <w:rsid w:val="00362225"/>
    <w:rsid w:val="003658A0"/>
    <w:rsid w:val="00366E2E"/>
    <w:rsid w:val="00370867"/>
    <w:rsid w:val="00370A47"/>
    <w:rsid w:val="00371B29"/>
    <w:rsid w:val="00372205"/>
    <w:rsid w:val="0037398C"/>
    <w:rsid w:val="00375F08"/>
    <w:rsid w:val="00377246"/>
    <w:rsid w:val="0037760E"/>
    <w:rsid w:val="00377FA1"/>
    <w:rsid w:val="00382B3F"/>
    <w:rsid w:val="00382F88"/>
    <w:rsid w:val="0038325B"/>
    <w:rsid w:val="00390783"/>
    <w:rsid w:val="00390F9B"/>
    <w:rsid w:val="003A1657"/>
    <w:rsid w:val="003A3B87"/>
    <w:rsid w:val="003A57EC"/>
    <w:rsid w:val="003A74D6"/>
    <w:rsid w:val="003A777C"/>
    <w:rsid w:val="003B1F59"/>
    <w:rsid w:val="003B27B7"/>
    <w:rsid w:val="003B3723"/>
    <w:rsid w:val="003B6657"/>
    <w:rsid w:val="003B7B35"/>
    <w:rsid w:val="003C04D6"/>
    <w:rsid w:val="003C10FE"/>
    <w:rsid w:val="003C21DB"/>
    <w:rsid w:val="003C3EEE"/>
    <w:rsid w:val="003C4471"/>
    <w:rsid w:val="003C5050"/>
    <w:rsid w:val="003C6412"/>
    <w:rsid w:val="003C67CD"/>
    <w:rsid w:val="003C7412"/>
    <w:rsid w:val="003D058A"/>
    <w:rsid w:val="003D6C2A"/>
    <w:rsid w:val="003D752E"/>
    <w:rsid w:val="003E0947"/>
    <w:rsid w:val="003E0BC7"/>
    <w:rsid w:val="003E1919"/>
    <w:rsid w:val="003E21D1"/>
    <w:rsid w:val="003E25C2"/>
    <w:rsid w:val="003E26DB"/>
    <w:rsid w:val="003E2E79"/>
    <w:rsid w:val="003E36F8"/>
    <w:rsid w:val="003E54BD"/>
    <w:rsid w:val="003E7194"/>
    <w:rsid w:val="003F007A"/>
    <w:rsid w:val="003F3832"/>
    <w:rsid w:val="003F792B"/>
    <w:rsid w:val="003F7C93"/>
    <w:rsid w:val="00400B0E"/>
    <w:rsid w:val="004011EC"/>
    <w:rsid w:val="00401591"/>
    <w:rsid w:val="00401A5C"/>
    <w:rsid w:val="004024AD"/>
    <w:rsid w:val="00406792"/>
    <w:rsid w:val="0041085D"/>
    <w:rsid w:val="00411CF9"/>
    <w:rsid w:val="00411D3B"/>
    <w:rsid w:val="00412442"/>
    <w:rsid w:val="004232D5"/>
    <w:rsid w:val="00423511"/>
    <w:rsid w:val="00423901"/>
    <w:rsid w:val="004243B8"/>
    <w:rsid w:val="0042573D"/>
    <w:rsid w:val="00425763"/>
    <w:rsid w:val="004264EB"/>
    <w:rsid w:val="004264EE"/>
    <w:rsid w:val="00426628"/>
    <w:rsid w:val="0043124D"/>
    <w:rsid w:val="00431AD7"/>
    <w:rsid w:val="004321AD"/>
    <w:rsid w:val="004353DE"/>
    <w:rsid w:val="0043647F"/>
    <w:rsid w:val="00437758"/>
    <w:rsid w:val="00437F6D"/>
    <w:rsid w:val="004406AF"/>
    <w:rsid w:val="00440C1D"/>
    <w:rsid w:val="004418BC"/>
    <w:rsid w:val="0044225A"/>
    <w:rsid w:val="0044361F"/>
    <w:rsid w:val="0044434F"/>
    <w:rsid w:val="00444AE7"/>
    <w:rsid w:val="00445EBF"/>
    <w:rsid w:val="00446E28"/>
    <w:rsid w:val="004471FA"/>
    <w:rsid w:val="00447444"/>
    <w:rsid w:val="00447CA0"/>
    <w:rsid w:val="004500BF"/>
    <w:rsid w:val="0045016E"/>
    <w:rsid w:val="004505C7"/>
    <w:rsid w:val="00451F91"/>
    <w:rsid w:val="004539D6"/>
    <w:rsid w:val="00453B81"/>
    <w:rsid w:val="004643F2"/>
    <w:rsid w:val="0046451C"/>
    <w:rsid w:val="004655A5"/>
    <w:rsid w:val="00470F43"/>
    <w:rsid w:val="00472038"/>
    <w:rsid w:val="00472BAA"/>
    <w:rsid w:val="004736D2"/>
    <w:rsid w:val="00474E88"/>
    <w:rsid w:val="00475A7B"/>
    <w:rsid w:val="00476B31"/>
    <w:rsid w:val="004823E0"/>
    <w:rsid w:val="00482D58"/>
    <w:rsid w:val="00485365"/>
    <w:rsid w:val="00493C65"/>
    <w:rsid w:val="00495B62"/>
    <w:rsid w:val="00496F2C"/>
    <w:rsid w:val="004A23C8"/>
    <w:rsid w:val="004A4352"/>
    <w:rsid w:val="004A5F74"/>
    <w:rsid w:val="004A6590"/>
    <w:rsid w:val="004B01A4"/>
    <w:rsid w:val="004B21A4"/>
    <w:rsid w:val="004B278E"/>
    <w:rsid w:val="004B29DE"/>
    <w:rsid w:val="004B699A"/>
    <w:rsid w:val="004B7012"/>
    <w:rsid w:val="004B7A10"/>
    <w:rsid w:val="004C068A"/>
    <w:rsid w:val="004C09CE"/>
    <w:rsid w:val="004C2C19"/>
    <w:rsid w:val="004C3360"/>
    <w:rsid w:val="004C44DB"/>
    <w:rsid w:val="004C74AE"/>
    <w:rsid w:val="004C7F38"/>
    <w:rsid w:val="004D028F"/>
    <w:rsid w:val="004D1343"/>
    <w:rsid w:val="004D3369"/>
    <w:rsid w:val="004D341C"/>
    <w:rsid w:val="004D388C"/>
    <w:rsid w:val="004D5BF7"/>
    <w:rsid w:val="004D6B10"/>
    <w:rsid w:val="004E2029"/>
    <w:rsid w:val="004E2F96"/>
    <w:rsid w:val="004E496B"/>
    <w:rsid w:val="004E7F53"/>
    <w:rsid w:val="004F06FD"/>
    <w:rsid w:val="004F158F"/>
    <w:rsid w:val="004F299A"/>
    <w:rsid w:val="004F4ED4"/>
    <w:rsid w:val="004F5E8E"/>
    <w:rsid w:val="004F61CD"/>
    <w:rsid w:val="004F6BF5"/>
    <w:rsid w:val="00500228"/>
    <w:rsid w:val="00500716"/>
    <w:rsid w:val="005009F8"/>
    <w:rsid w:val="00500E65"/>
    <w:rsid w:val="00500FD1"/>
    <w:rsid w:val="005047F9"/>
    <w:rsid w:val="00505F92"/>
    <w:rsid w:val="00507B79"/>
    <w:rsid w:val="005100D9"/>
    <w:rsid w:val="0051330B"/>
    <w:rsid w:val="00515CEE"/>
    <w:rsid w:val="00517568"/>
    <w:rsid w:val="00520B28"/>
    <w:rsid w:val="005216F1"/>
    <w:rsid w:val="00524CA7"/>
    <w:rsid w:val="00525048"/>
    <w:rsid w:val="00527D45"/>
    <w:rsid w:val="00533BD6"/>
    <w:rsid w:val="00535705"/>
    <w:rsid w:val="005402E6"/>
    <w:rsid w:val="00542CB0"/>
    <w:rsid w:val="005451B9"/>
    <w:rsid w:val="00545302"/>
    <w:rsid w:val="00546066"/>
    <w:rsid w:val="00546A41"/>
    <w:rsid w:val="00551D2D"/>
    <w:rsid w:val="0055483B"/>
    <w:rsid w:val="00554D74"/>
    <w:rsid w:val="00555459"/>
    <w:rsid w:val="00555FC0"/>
    <w:rsid w:val="00573B94"/>
    <w:rsid w:val="00573BAA"/>
    <w:rsid w:val="005747B9"/>
    <w:rsid w:val="00576F1D"/>
    <w:rsid w:val="00577A36"/>
    <w:rsid w:val="00580635"/>
    <w:rsid w:val="005807A0"/>
    <w:rsid w:val="00580A02"/>
    <w:rsid w:val="0058103D"/>
    <w:rsid w:val="00581D22"/>
    <w:rsid w:val="005838C6"/>
    <w:rsid w:val="0058495B"/>
    <w:rsid w:val="00587BF9"/>
    <w:rsid w:val="00591A18"/>
    <w:rsid w:val="005930DC"/>
    <w:rsid w:val="0059317C"/>
    <w:rsid w:val="00593D12"/>
    <w:rsid w:val="00595061"/>
    <w:rsid w:val="00595C8B"/>
    <w:rsid w:val="0059755A"/>
    <w:rsid w:val="00597FF0"/>
    <w:rsid w:val="005A0B88"/>
    <w:rsid w:val="005A12CC"/>
    <w:rsid w:val="005A190E"/>
    <w:rsid w:val="005A2D81"/>
    <w:rsid w:val="005A2DA7"/>
    <w:rsid w:val="005A43AB"/>
    <w:rsid w:val="005A4729"/>
    <w:rsid w:val="005B1187"/>
    <w:rsid w:val="005B650B"/>
    <w:rsid w:val="005B6718"/>
    <w:rsid w:val="005B6756"/>
    <w:rsid w:val="005B6D93"/>
    <w:rsid w:val="005C11C9"/>
    <w:rsid w:val="005C2824"/>
    <w:rsid w:val="005C3B52"/>
    <w:rsid w:val="005C4351"/>
    <w:rsid w:val="005C63A7"/>
    <w:rsid w:val="005C7AE3"/>
    <w:rsid w:val="005C7BD0"/>
    <w:rsid w:val="005D2FBB"/>
    <w:rsid w:val="005D36EB"/>
    <w:rsid w:val="005D4FFE"/>
    <w:rsid w:val="005D56EB"/>
    <w:rsid w:val="005D5E25"/>
    <w:rsid w:val="005D63B2"/>
    <w:rsid w:val="005D6B10"/>
    <w:rsid w:val="005E0D00"/>
    <w:rsid w:val="005E2E4E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02611"/>
    <w:rsid w:val="006034E4"/>
    <w:rsid w:val="00607384"/>
    <w:rsid w:val="00607632"/>
    <w:rsid w:val="006078EA"/>
    <w:rsid w:val="006130B3"/>
    <w:rsid w:val="0061388D"/>
    <w:rsid w:val="00613E43"/>
    <w:rsid w:val="0061469F"/>
    <w:rsid w:val="006146D9"/>
    <w:rsid w:val="0061651C"/>
    <w:rsid w:val="00622807"/>
    <w:rsid w:val="00624D51"/>
    <w:rsid w:val="006330BC"/>
    <w:rsid w:val="0063426B"/>
    <w:rsid w:val="00634844"/>
    <w:rsid w:val="00635202"/>
    <w:rsid w:val="006378B0"/>
    <w:rsid w:val="00641E14"/>
    <w:rsid w:val="00642006"/>
    <w:rsid w:val="006422C1"/>
    <w:rsid w:val="00642F15"/>
    <w:rsid w:val="0064665F"/>
    <w:rsid w:val="00650B2D"/>
    <w:rsid w:val="00651972"/>
    <w:rsid w:val="006565E9"/>
    <w:rsid w:val="00661798"/>
    <w:rsid w:val="00661F1A"/>
    <w:rsid w:val="006716B1"/>
    <w:rsid w:val="00671CDE"/>
    <w:rsid w:val="006729CF"/>
    <w:rsid w:val="00673549"/>
    <w:rsid w:val="00676147"/>
    <w:rsid w:val="00681DD6"/>
    <w:rsid w:val="00685B93"/>
    <w:rsid w:val="006864D4"/>
    <w:rsid w:val="00686DA7"/>
    <w:rsid w:val="00686F94"/>
    <w:rsid w:val="00691A21"/>
    <w:rsid w:val="00692EB0"/>
    <w:rsid w:val="00693033"/>
    <w:rsid w:val="00693A34"/>
    <w:rsid w:val="00693A3A"/>
    <w:rsid w:val="00694851"/>
    <w:rsid w:val="00694876"/>
    <w:rsid w:val="00697BA0"/>
    <w:rsid w:val="00697BDA"/>
    <w:rsid w:val="006A04D3"/>
    <w:rsid w:val="006A0F4C"/>
    <w:rsid w:val="006A0FD9"/>
    <w:rsid w:val="006A16BA"/>
    <w:rsid w:val="006A189F"/>
    <w:rsid w:val="006A33FB"/>
    <w:rsid w:val="006A3EF5"/>
    <w:rsid w:val="006A50FC"/>
    <w:rsid w:val="006A518F"/>
    <w:rsid w:val="006A698D"/>
    <w:rsid w:val="006A6CC5"/>
    <w:rsid w:val="006A719E"/>
    <w:rsid w:val="006A738A"/>
    <w:rsid w:val="006B1A12"/>
    <w:rsid w:val="006B1FB0"/>
    <w:rsid w:val="006B2A62"/>
    <w:rsid w:val="006B5893"/>
    <w:rsid w:val="006B763E"/>
    <w:rsid w:val="006C019E"/>
    <w:rsid w:val="006C4340"/>
    <w:rsid w:val="006C6313"/>
    <w:rsid w:val="006C7966"/>
    <w:rsid w:val="006D00E4"/>
    <w:rsid w:val="006D1615"/>
    <w:rsid w:val="006D5F79"/>
    <w:rsid w:val="006D6225"/>
    <w:rsid w:val="006E5FE3"/>
    <w:rsid w:val="006E6111"/>
    <w:rsid w:val="006E6450"/>
    <w:rsid w:val="006F0E05"/>
    <w:rsid w:val="006F2BCA"/>
    <w:rsid w:val="006F30C8"/>
    <w:rsid w:val="006F3C7B"/>
    <w:rsid w:val="006F5016"/>
    <w:rsid w:val="006F606E"/>
    <w:rsid w:val="006F69F3"/>
    <w:rsid w:val="006F73A1"/>
    <w:rsid w:val="007002A1"/>
    <w:rsid w:val="007007E4"/>
    <w:rsid w:val="007018C5"/>
    <w:rsid w:val="00701A57"/>
    <w:rsid w:val="00702B71"/>
    <w:rsid w:val="007032DE"/>
    <w:rsid w:val="00703486"/>
    <w:rsid w:val="00706E7F"/>
    <w:rsid w:val="00711929"/>
    <w:rsid w:val="00714C11"/>
    <w:rsid w:val="00720D76"/>
    <w:rsid w:val="00723704"/>
    <w:rsid w:val="0072513D"/>
    <w:rsid w:val="00725860"/>
    <w:rsid w:val="00725A31"/>
    <w:rsid w:val="007329C7"/>
    <w:rsid w:val="0073442E"/>
    <w:rsid w:val="00736014"/>
    <w:rsid w:val="00736405"/>
    <w:rsid w:val="007373A6"/>
    <w:rsid w:val="007374FF"/>
    <w:rsid w:val="00740289"/>
    <w:rsid w:val="00740CFC"/>
    <w:rsid w:val="007430AA"/>
    <w:rsid w:val="00743491"/>
    <w:rsid w:val="007435CC"/>
    <w:rsid w:val="00743BDD"/>
    <w:rsid w:val="00745D96"/>
    <w:rsid w:val="0075519A"/>
    <w:rsid w:val="007553A2"/>
    <w:rsid w:val="0075563E"/>
    <w:rsid w:val="0076133B"/>
    <w:rsid w:val="0076193B"/>
    <w:rsid w:val="00763E80"/>
    <w:rsid w:val="007645EB"/>
    <w:rsid w:val="00765322"/>
    <w:rsid w:val="007667B8"/>
    <w:rsid w:val="007667F6"/>
    <w:rsid w:val="00770776"/>
    <w:rsid w:val="00770BF4"/>
    <w:rsid w:val="0077137C"/>
    <w:rsid w:val="00772963"/>
    <w:rsid w:val="00772E2C"/>
    <w:rsid w:val="0077336D"/>
    <w:rsid w:val="00773BA1"/>
    <w:rsid w:val="00774F2C"/>
    <w:rsid w:val="00777B8C"/>
    <w:rsid w:val="00781ED9"/>
    <w:rsid w:val="00782A9C"/>
    <w:rsid w:val="0078638D"/>
    <w:rsid w:val="0078687B"/>
    <w:rsid w:val="007916C7"/>
    <w:rsid w:val="007920EC"/>
    <w:rsid w:val="007A08A1"/>
    <w:rsid w:val="007A0ADB"/>
    <w:rsid w:val="007A442E"/>
    <w:rsid w:val="007A5421"/>
    <w:rsid w:val="007B1D68"/>
    <w:rsid w:val="007B58D9"/>
    <w:rsid w:val="007C194B"/>
    <w:rsid w:val="007C30AA"/>
    <w:rsid w:val="007C3519"/>
    <w:rsid w:val="007C5048"/>
    <w:rsid w:val="007C556B"/>
    <w:rsid w:val="007C58B6"/>
    <w:rsid w:val="007C5B93"/>
    <w:rsid w:val="007C6CC6"/>
    <w:rsid w:val="007C7A03"/>
    <w:rsid w:val="007D08F8"/>
    <w:rsid w:val="007D0C5E"/>
    <w:rsid w:val="007D0FA0"/>
    <w:rsid w:val="007D3E23"/>
    <w:rsid w:val="007D409C"/>
    <w:rsid w:val="007D6BDF"/>
    <w:rsid w:val="007E073C"/>
    <w:rsid w:val="007E1986"/>
    <w:rsid w:val="007E62E2"/>
    <w:rsid w:val="007E6853"/>
    <w:rsid w:val="007E6A20"/>
    <w:rsid w:val="007E7ACC"/>
    <w:rsid w:val="007F12F8"/>
    <w:rsid w:val="007F17F4"/>
    <w:rsid w:val="007F3363"/>
    <w:rsid w:val="007F3A4A"/>
    <w:rsid w:val="007F4D84"/>
    <w:rsid w:val="007F565D"/>
    <w:rsid w:val="0080359D"/>
    <w:rsid w:val="008042D6"/>
    <w:rsid w:val="00805B49"/>
    <w:rsid w:val="00805B67"/>
    <w:rsid w:val="00810900"/>
    <w:rsid w:val="00812562"/>
    <w:rsid w:val="00812C97"/>
    <w:rsid w:val="0081575F"/>
    <w:rsid w:val="00815939"/>
    <w:rsid w:val="0081634F"/>
    <w:rsid w:val="008164FB"/>
    <w:rsid w:val="008226CE"/>
    <w:rsid w:val="008257C4"/>
    <w:rsid w:val="00825A3D"/>
    <w:rsid w:val="008269CE"/>
    <w:rsid w:val="00827EA2"/>
    <w:rsid w:val="00827F85"/>
    <w:rsid w:val="00832CAC"/>
    <w:rsid w:val="008353F3"/>
    <w:rsid w:val="0083687B"/>
    <w:rsid w:val="00840510"/>
    <w:rsid w:val="00841E94"/>
    <w:rsid w:val="00843104"/>
    <w:rsid w:val="00843E3C"/>
    <w:rsid w:val="0084708C"/>
    <w:rsid w:val="00847824"/>
    <w:rsid w:val="00850B6A"/>
    <w:rsid w:val="008516B6"/>
    <w:rsid w:val="00853B3A"/>
    <w:rsid w:val="00857733"/>
    <w:rsid w:val="00857794"/>
    <w:rsid w:val="00857AC8"/>
    <w:rsid w:val="00857E41"/>
    <w:rsid w:val="00862B36"/>
    <w:rsid w:val="00863387"/>
    <w:rsid w:val="00863551"/>
    <w:rsid w:val="00863AAA"/>
    <w:rsid w:val="0086592F"/>
    <w:rsid w:val="00867227"/>
    <w:rsid w:val="00871451"/>
    <w:rsid w:val="00871D0C"/>
    <w:rsid w:val="0087258C"/>
    <w:rsid w:val="00872CDB"/>
    <w:rsid w:val="00874611"/>
    <w:rsid w:val="00874FD7"/>
    <w:rsid w:val="00885BF8"/>
    <w:rsid w:val="00886014"/>
    <w:rsid w:val="00890131"/>
    <w:rsid w:val="00890D29"/>
    <w:rsid w:val="00890FA9"/>
    <w:rsid w:val="00891E47"/>
    <w:rsid w:val="00892543"/>
    <w:rsid w:val="00895BEE"/>
    <w:rsid w:val="0089602C"/>
    <w:rsid w:val="008A102F"/>
    <w:rsid w:val="008A49E4"/>
    <w:rsid w:val="008A72FB"/>
    <w:rsid w:val="008A77F8"/>
    <w:rsid w:val="008B1528"/>
    <w:rsid w:val="008B2E56"/>
    <w:rsid w:val="008B3A85"/>
    <w:rsid w:val="008B5D41"/>
    <w:rsid w:val="008C2A87"/>
    <w:rsid w:val="008C3F09"/>
    <w:rsid w:val="008C5004"/>
    <w:rsid w:val="008C6BD8"/>
    <w:rsid w:val="008C7680"/>
    <w:rsid w:val="008D3E1D"/>
    <w:rsid w:val="008D52A8"/>
    <w:rsid w:val="008D681D"/>
    <w:rsid w:val="008D7D6A"/>
    <w:rsid w:val="008D7EFC"/>
    <w:rsid w:val="008E215C"/>
    <w:rsid w:val="008E381E"/>
    <w:rsid w:val="008E4342"/>
    <w:rsid w:val="008E5869"/>
    <w:rsid w:val="008F35DC"/>
    <w:rsid w:val="008F4875"/>
    <w:rsid w:val="008F4DBC"/>
    <w:rsid w:val="008F50EA"/>
    <w:rsid w:val="008F6EC4"/>
    <w:rsid w:val="008F7283"/>
    <w:rsid w:val="008F77B3"/>
    <w:rsid w:val="009001AB"/>
    <w:rsid w:val="009001CB"/>
    <w:rsid w:val="009002DB"/>
    <w:rsid w:val="00900A95"/>
    <w:rsid w:val="00900E9F"/>
    <w:rsid w:val="009021EC"/>
    <w:rsid w:val="009029DC"/>
    <w:rsid w:val="009062EA"/>
    <w:rsid w:val="009106A4"/>
    <w:rsid w:val="00910C62"/>
    <w:rsid w:val="0091109B"/>
    <w:rsid w:val="00914EAB"/>
    <w:rsid w:val="009158F3"/>
    <w:rsid w:val="009205B5"/>
    <w:rsid w:val="009205D2"/>
    <w:rsid w:val="00920A99"/>
    <w:rsid w:val="0092100A"/>
    <w:rsid w:val="00921294"/>
    <w:rsid w:val="00922BB1"/>
    <w:rsid w:val="00924727"/>
    <w:rsid w:val="009265D8"/>
    <w:rsid w:val="00935301"/>
    <w:rsid w:val="0094018A"/>
    <w:rsid w:val="009443AE"/>
    <w:rsid w:val="00944655"/>
    <w:rsid w:val="00944722"/>
    <w:rsid w:val="00950EA3"/>
    <w:rsid w:val="00954AAE"/>
    <w:rsid w:val="00954DA8"/>
    <w:rsid w:val="00956D9B"/>
    <w:rsid w:val="00957AF9"/>
    <w:rsid w:val="00957B71"/>
    <w:rsid w:val="00960C6D"/>
    <w:rsid w:val="00961402"/>
    <w:rsid w:val="0096216A"/>
    <w:rsid w:val="00962619"/>
    <w:rsid w:val="00963185"/>
    <w:rsid w:val="0097244E"/>
    <w:rsid w:val="009741C2"/>
    <w:rsid w:val="0097660D"/>
    <w:rsid w:val="0097763B"/>
    <w:rsid w:val="00981643"/>
    <w:rsid w:val="00981C12"/>
    <w:rsid w:val="009860E4"/>
    <w:rsid w:val="0098701A"/>
    <w:rsid w:val="0098726A"/>
    <w:rsid w:val="0098787B"/>
    <w:rsid w:val="009904F4"/>
    <w:rsid w:val="00991192"/>
    <w:rsid w:val="00992706"/>
    <w:rsid w:val="00993851"/>
    <w:rsid w:val="009948F1"/>
    <w:rsid w:val="009974F4"/>
    <w:rsid w:val="00997B60"/>
    <w:rsid w:val="009A0097"/>
    <w:rsid w:val="009A0B7B"/>
    <w:rsid w:val="009A27FB"/>
    <w:rsid w:val="009A2B04"/>
    <w:rsid w:val="009A30CE"/>
    <w:rsid w:val="009A5327"/>
    <w:rsid w:val="009B11E8"/>
    <w:rsid w:val="009B2DB3"/>
    <w:rsid w:val="009B3C72"/>
    <w:rsid w:val="009B7962"/>
    <w:rsid w:val="009C14A1"/>
    <w:rsid w:val="009C185A"/>
    <w:rsid w:val="009C1A49"/>
    <w:rsid w:val="009C1B48"/>
    <w:rsid w:val="009C37AE"/>
    <w:rsid w:val="009C4DD1"/>
    <w:rsid w:val="009C520E"/>
    <w:rsid w:val="009C61A9"/>
    <w:rsid w:val="009C6A9B"/>
    <w:rsid w:val="009C6F5D"/>
    <w:rsid w:val="009D51B8"/>
    <w:rsid w:val="009D57AA"/>
    <w:rsid w:val="009D58FA"/>
    <w:rsid w:val="009D6EAD"/>
    <w:rsid w:val="009E0DB4"/>
    <w:rsid w:val="009E1592"/>
    <w:rsid w:val="009E23BB"/>
    <w:rsid w:val="009E3467"/>
    <w:rsid w:val="009E3932"/>
    <w:rsid w:val="009E5A10"/>
    <w:rsid w:val="009F0D81"/>
    <w:rsid w:val="009F0F65"/>
    <w:rsid w:val="009F3785"/>
    <w:rsid w:val="009F4CB6"/>
    <w:rsid w:val="009F4DE5"/>
    <w:rsid w:val="009F6BFD"/>
    <w:rsid w:val="009F6E7A"/>
    <w:rsid w:val="009F7CA3"/>
    <w:rsid w:val="00A005E9"/>
    <w:rsid w:val="00A0350F"/>
    <w:rsid w:val="00A06FEB"/>
    <w:rsid w:val="00A12955"/>
    <w:rsid w:val="00A132AC"/>
    <w:rsid w:val="00A135A9"/>
    <w:rsid w:val="00A150FC"/>
    <w:rsid w:val="00A16FDD"/>
    <w:rsid w:val="00A17500"/>
    <w:rsid w:val="00A201C4"/>
    <w:rsid w:val="00A20424"/>
    <w:rsid w:val="00A208C8"/>
    <w:rsid w:val="00A209C7"/>
    <w:rsid w:val="00A21B8A"/>
    <w:rsid w:val="00A2240B"/>
    <w:rsid w:val="00A24257"/>
    <w:rsid w:val="00A26487"/>
    <w:rsid w:val="00A31E9E"/>
    <w:rsid w:val="00A33147"/>
    <w:rsid w:val="00A34212"/>
    <w:rsid w:val="00A352D3"/>
    <w:rsid w:val="00A35602"/>
    <w:rsid w:val="00A35B97"/>
    <w:rsid w:val="00A36155"/>
    <w:rsid w:val="00A365E0"/>
    <w:rsid w:val="00A37C4F"/>
    <w:rsid w:val="00A37F6C"/>
    <w:rsid w:val="00A4086B"/>
    <w:rsid w:val="00A40C8E"/>
    <w:rsid w:val="00A426CF"/>
    <w:rsid w:val="00A437F8"/>
    <w:rsid w:val="00A44E77"/>
    <w:rsid w:val="00A45298"/>
    <w:rsid w:val="00A45845"/>
    <w:rsid w:val="00A46367"/>
    <w:rsid w:val="00A50DA3"/>
    <w:rsid w:val="00A518CC"/>
    <w:rsid w:val="00A5275B"/>
    <w:rsid w:val="00A54F4F"/>
    <w:rsid w:val="00A55E86"/>
    <w:rsid w:val="00A5657C"/>
    <w:rsid w:val="00A62122"/>
    <w:rsid w:val="00A62E66"/>
    <w:rsid w:val="00A70771"/>
    <w:rsid w:val="00A70942"/>
    <w:rsid w:val="00A70EFF"/>
    <w:rsid w:val="00A711B6"/>
    <w:rsid w:val="00A725F0"/>
    <w:rsid w:val="00A764EC"/>
    <w:rsid w:val="00A80B0E"/>
    <w:rsid w:val="00A8132D"/>
    <w:rsid w:val="00A82B76"/>
    <w:rsid w:val="00A834EB"/>
    <w:rsid w:val="00A87385"/>
    <w:rsid w:val="00A87EBB"/>
    <w:rsid w:val="00A91DB5"/>
    <w:rsid w:val="00A92455"/>
    <w:rsid w:val="00A930B4"/>
    <w:rsid w:val="00A93708"/>
    <w:rsid w:val="00A977FB"/>
    <w:rsid w:val="00A97D9F"/>
    <w:rsid w:val="00AA072C"/>
    <w:rsid w:val="00AA4683"/>
    <w:rsid w:val="00AA4D2F"/>
    <w:rsid w:val="00AA56A3"/>
    <w:rsid w:val="00AA7B25"/>
    <w:rsid w:val="00AB49C1"/>
    <w:rsid w:val="00AB4D0C"/>
    <w:rsid w:val="00AB4E6C"/>
    <w:rsid w:val="00AC0253"/>
    <w:rsid w:val="00AC097B"/>
    <w:rsid w:val="00AC3245"/>
    <w:rsid w:val="00AC4A1D"/>
    <w:rsid w:val="00AC56C6"/>
    <w:rsid w:val="00AC7425"/>
    <w:rsid w:val="00AD06D4"/>
    <w:rsid w:val="00AD140F"/>
    <w:rsid w:val="00AD21D3"/>
    <w:rsid w:val="00AD3128"/>
    <w:rsid w:val="00AD39E3"/>
    <w:rsid w:val="00AD3AB3"/>
    <w:rsid w:val="00AD3BE5"/>
    <w:rsid w:val="00AD4528"/>
    <w:rsid w:val="00AD482F"/>
    <w:rsid w:val="00AE1292"/>
    <w:rsid w:val="00AE3594"/>
    <w:rsid w:val="00AE4788"/>
    <w:rsid w:val="00AE480C"/>
    <w:rsid w:val="00AE5972"/>
    <w:rsid w:val="00AF17A2"/>
    <w:rsid w:val="00AF504E"/>
    <w:rsid w:val="00AF7A5D"/>
    <w:rsid w:val="00B0354F"/>
    <w:rsid w:val="00B04274"/>
    <w:rsid w:val="00B05D00"/>
    <w:rsid w:val="00B077D9"/>
    <w:rsid w:val="00B07DF0"/>
    <w:rsid w:val="00B115C1"/>
    <w:rsid w:val="00B11778"/>
    <w:rsid w:val="00B119E9"/>
    <w:rsid w:val="00B11CCC"/>
    <w:rsid w:val="00B120D9"/>
    <w:rsid w:val="00B12FE4"/>
    <w:rsid w:val="00B133EE"/>
    <w:rsid w:val="00B1379D"/>
    <w:rsid w:val="00B170C7"/>
    <w:rsid w:val="00B21227"/>
    <w:rsid w:val="00B2423F"/>
    <w:rsid w:val="00B2712A"/>
    <w:rsid w:val="00B27271"/>
    <w:rsid w:val="00B27453"/>
    <w:rsid w:val="00B31646"/>
    <w:rsid w:val="00B32292"/>
    <w:rsid w:val="00B3229A"/>
    <w:rsid w:val="00B32C8A"/>
    <w:rsid w:val="00B32DC5"/>
    <w:rsid w:val="00B3373F"/>
    <w:rsid w:val="00B33D41"/>
    <w:rsid w:val="00B34476"/>
    <w:rsid w:val="00B36C55"/>
    <w:rsid w:val="00B41D51"/>
    <w:rsid w:val="00B434F9"/>
    <w:rsid w:val="00B4464F"/>
    <w:rsid w:val="00B4535C"/>
    <w:rsid w:val="00B4692B"/>
    <w:rsid w:val="00B5402C"/>
    <w:rsid w:val="00B5579E"/>
    <w:rsid w:val="00B608B7"/>
    <w:rsid w:val="00B61D34"/>
    <w:rsid w:val="00B62EF1"/>
    <w:rsid w:val="00B62F3C"/>
    <w:rsid w:val="00B67777"/>
    <w:rsid w:val="00B67FBB"/>
    <w:rsid w:val="00B70559"/>
    <w:rsid w:val="00B70C4A"/>
    <w:rsid w:val="00B713B8"/>
    <w:rsid w:val="00B71F4B"/>
    <w:rsid w:val="00B72EC3"/>
    <w:rsid w:val="00B7312D"/>
    <w:rsid w:val="00B77417"/>
    <w:rsid w:val="00B77F5F"/>
    <w:rsid w:val="00B80B6F"/>
    <w:rsid w:val="00B82DD7"/>
    <w:rsid w:val="00B86E4B"/>
    <w:rsid w:val="00B92C61"/>
    <w:rsid w:val="00B9335A"/>
    <w:rsid w:val="00B936E6"/>
    <w:rsid w:val="00B93E15"/>
    <w:rsid w:val="00B95811"/>
    <w:rsid w:val="00B978B7"/>
    <w:rsid w:val="00BA0D43"/>
    <w:rsid w:val="00BA0E1B"/>
    <w:rsid w:val="00BA443E"/>
    <w:rsid w:val="00BA5883"/>
    <w:rsid w:val="00BB0D06"/>
    <w:rsid w:val="00BB1BA9"/>
    <w:rsid w:val="00BB3910"/>
    <w:rsid w:val="00BB4549"/>
    <w:rsid w:val="00BB5602"/>
    <w:rsid w:val="00BB73D1"/>
    <w:rsid w:val="00BB7FD3"/>
    <w:rsid w:val="00BC3A47"/>
    <w:rsid w:val="00BC59C0"/>
    <w:rsid w:val="00BD153F"/>
    <w:rsid w:val="00BD45AF"/>
    <w:rsid w:val="00BD5264"/>
    <w:rsid w:val="00BE09C5"/>
    <w:rsid w:val="00BE17E5"/>
    <w:rsid w:val="00BE384F"/>
    <w:rsid w:val="00BE7243"/>
    <w:rsid w:val="00BF03AA"/>
    <w:rsid w:val="00BF3319"/>
    <w:rsid w:val="00BF51B7"/>
    <w:rsid w:val="00BF5806"/>
    <w:rsid w:val="00BF6FE7"/>
    <w:rsid w:val="00BF7733"/>
    <w:rsid w:val="00C00324"/>
    <w:rsid w:val="00C03727"/>
    <w:rsid w:val="00C03D0E"/>
    <w:rsid w:val="00C043B4"/>
    <w:rsid w:val="00C050F1"/>
    <w:rsid w:val="00C050F3"/>
    <w:rsid w:val="00C10ED1"/>
    <w:rsid w:val="00C1255B"/>
    <w:rsid w:val="00C14202"/>
    <w:rsid w:val="00C14727"/>
    <w:rsid w:val="00C1591E"/>
    <w:rsid w:val="00C20545"/>
    <w:rsid w:val="00C21FE1"/>
    <w:rsid w:val="00C223C8"/>
    <w:rsid w:val="00C23C05"/>
    <w:rsid w:val="00C243D7"/>
    <w:rsid w:val="00C25F83"/>
    <w:rsid w:val="00C2624D"/>
    <w:rsid w:val="00C27961"/>
    <w:rsid w:val="00C27BBD"/>
    <w:rsid w:val="00C3162D"/>
    <w:rsid w:val="00C34990"/>
    <w:rsid w:val="00C37067"/>
    <w:rsid w:val="00C37DF8"/>
    <w:rsid w:val="00C400DC"/>
    <w:rsid w:val="00C427B2"/>
    <w:rsid w:val="00C467F1"/>
    <w:rsid w:val="00C469A2"/>
    <w:rsid w:val="00C5406B"/>
    <w:rsid w:val="00C54137"/>
    <w:rsid w:val="00C56079"/>
    <w:rsid w:val="00C5788C"/>
    <w:rsid w:val="00C625A6"/>
    <w:rsid w:val="00C63048"/>
    <w:rsid w:val="00C634D4"/>
    <w:rsid w:val="00C66ADE"/>
    <w:rsid w:val="00C67FF7"/>
    <w:rsid w:val="00C70646"/>
    <w:rsid w:val="00C708E9"/>
    <w:rsid w:val="00C70D5A"/>
    <w:rsid w:val="00C73D67"/>
    <w:rsid w:val="00C77D5C"/>
    <w:rsid w:val="00C77F2E"/>
    <w:rsid w:val="00C80D44"/>
    <w:rsid w:val="00C823AB"/>
    <w:rsid w:val="00C82C29"/>
    <w:rsid w:val="00C82C70"/>
    <w:rsid w:val="00C84D5B"/>
    <w:rsid w:val="00C8536C"/>
    <w:rsid w:val="00C87844"/>
    <w:rsid w:val="00C879B6"/>
    <w:rsid w:val="00C9095E"/>
    <w:rsid w:val="00C91326"/>
    <w:rsid w:val="00C91993"/>
    <w:rsid w:val="00C91EC0"/>
    <w:rsid w:val="00C920E7"/>
    <w:rsid w:val="00C92517"/>
    <w:rsid w:val="00C92B13"/>
    <w:rsid w:val="00C93467"/>
    <w:rsid w:val="00C9771D"/>
    <w:rsid w:val="00C97742"/>
    <w:rsid w:val="00C9795C"/>
    <w:rsid w:val="00C97A53"/>
    <w:rsid w:val="00C97FA7"/>
    <w:rsid w:val="00CA0EBE"/>
    <w:rsid w:val="00CA3B42"/>
    <w:rsid w:val="00CA5303"/>
    <w:rsid w:val="00CB01D2"/>
    <w:rsid w:val="00CB0899"/>
    <w:rsid w:val="00CB3CAC"/>
    <w:rsid w:val="00CB41A4"/>
    <w:rsid w:val="00CB4DB2"/>
    <w:rsid w:val="00CC05C6"/>
    <w:rsid w:val="00CC0C06"/>
    <w:rsid w:val="00CC102D"/>
    <w:rsid w:val="00CC4A78"/>
    <w:rsid w:val="00CC5A12"/>
    <w:rsid w:val="00CD2828"/>
    <w:rsid w:val="00CD3CDF"/>
    <w:rsid w:val="00CD3FDA"/>
    <w:rsid w:val="00CD6C6C"/>
    <w:rsid w:val="00CE11C8"/>
    <w:rsid w:val="00CE204C"/>
    <w:rsid w:val="00CE22A5"/>
    <w:rsid w:val="00CE289E"/>
    <w:rsid w:val="00CE33E2"/>
    <w:rsid w:val="00CE49FB"/>
    <w:rsid w:val="00CE4D6C"/>
    <w:rsid w:val="00CE5D75"/>
    <w:rsid w:val="00CE6571"/>
    <w:rsid w:val="00CE65FD"/>
    <w:rsid w:val="00CF0CD3"/>
    <w:rsid w:val="00CF1D69"/>
    <w:rsid w:val="00CF271A"/>
    <w:rsid w:val="00CF2933"/>
    <w:rsid w:val="00CF381F"/>
    <w:rsid w:val="00CF63A4"/>
    <w:rsid w:val="00CF6EB9"/>
    <w:rsid w:val="00D011CF"/>
    <w:rsid w:val="00D02CC1"/>
    <w:rsid w:val="00D030B7"/>
    <w:rsid w:val="00D0321D"/>
    <w:rsid w:val="00D0438B"/>
    <w:rsid w:val="00D04E7A"/>
    <w:rsid w:val="00D062A7"/>
    <w:rsid w:val="00D0668F"/>
    <w:rsid w:val="00D07A71"/>
    <w:rsid w:val="00D11F0E"/>
    <w:rsid w:val="00D13F2F"/>
    <w:rsid w:val="00D1562A"/>
    <w:rsid w:val="00D16534"/>
    <w:rsid w:val="00D1749C"/>
    <w:rsid w:val="00D17D2B"/>
    <w:rsid w:val="00D17FFC"/>
    <w:rsid w:val="00D207CF"/>
    <w:rsid w:val="00D20EA6"/>
    <w:rsid w:val="00D22565"/>
    <w:rsid w:val="00D24924"/>
    <w:rsid w:val="00D26BA3"/>
    <w:rsid w:val="00D33D98"/>
    <w:rsid w:val="00D34119"/>
    <w:rsid w:val="00D3762E"/>
    <w:rsid w:val="00D40E6D"/>
    <w:rsid w:val="00D44295"/>
    <w:rsid w:val="00D46ED0"/>
    <w:rsid w:val="00D47BAD"/>
    <w:rsid w:val="00D50E06"/>
    <w:rsid w:val="00D50EE8"/>
    <w:rsid w:val="00D5110A"/>
    <w:rsid w:val="00D527FF"/>
    <w:rsid w:val="00D531F0"/>
    <w:rsid w:val="00D53971"/>
    <w:rsid w:val="00D54C2C"/>
    <w:rsid w:val="00D54EC5"/>
    <w:rsid w:val="00D649D5"/>
    <w:rsid w:val="00D73FD2"/>
    <w:rsid w:val="00D74BC6"/>
    <w:rsid w:val="00D76BE0"/>
    <w:rsid w:val="00D77545"/>
    <w:rsid w:val="00D77BAD"/>
    <w:rsid w:val="00D804A9"/>
    <w:rsid w:val="00D836FD"/>
    <w:rsid w:val="00D85C1D"/>
    <w:rsid w:val="00D86F26"/>
    <w:rsid w:val="00D8702B"/>
    <w:rsid w:val="00D875A2"/>
    <w:rsid w:val="00D903E4"/>
    <w:rsid w:val="00D92C4F"/>
    <w:rsid w:val="00D95543"/>
    <w:rsid w:val="00D96247"/>
    <w:rsid w:val="00D97EE0"/>
    <w:rsid w:val="00DA1BD0"/>
    <w:rsid w:val="00DA4923"/>
    <w:rsid w:val="00DA6A6E"/>
    <w:rsid w:val="00DB0B14"/>
    <w:rsid w:val="00DB178E"/>
    <w:rsid w:val="00DB1CF7"/>
    <w:rsid w:val="00DB4419"/>
    <w:rsid w:val="00DB4C20"/>
    <w:rsid w:val="00DB4E41"/>
    <w:rsid w:val="00DB5069"/>
    <w:rsid w:val="00DB64E3"/>
    <w:rsid w:val="00DB7092"/>
    <w:rsid w:val="00DC08E5"/>
    <w:rsid w:val="00DC32A6"/>
    <w:rsid w:val="00DC3E7B"/>
    <w:rsid w:val="00DC50CB"/>
    <w:rsid w:val="00DC7B7D"/>
    <w:rsid w:val="00DD157F"/>
    <w:rsid w:val="00DD5343"/>
    <w:rsid w:val="00DE0D23"/>
    <w:rsid w:val="00DE3797"/>
    <w:rsid w:val="00DE481C"/>
    <w:rsid w:val="00DE643D"/>
    <w:rsid w:val="00DE7880"/>
    <w:rsid w:val="00DF0156"/>
    <w:rsid w:val="00DF2DD3"/>
    <w:rsid w:val="00DF73DE"/>
    <w:rsid w:val="00DF7F66"/>
    <w:rsid w:val="00E00C2F"/>
    <w:rsid w:val="00E0134B"/>
    <w:rsid w:val="00E02F1E"/>
    <w:rsid w:val="00E03BE3"/>
    <w:rsid w:val="00E06168"/>
    <w:rsid w:val="00E06393"/>
    <w:rsid w:val="00E063D5"/>
    <w:rsid w:val="00E100B0"/>
    <w:rsid w:val="00E11B0F"/>
    <w:rsid w:val="00E11B32"/>
    <w:rsid w:val="00E12A58"/>
    <w:rsid w:val="00E14520"/>
    <w:rsid w:val="00E14FAF"/>
    <w:rsid w:val="00E158B6"/>
    <w:rsid w:val="00E16250"/>
    <w:rsid w:val="00E16F15"/>
    <w:rsid w:val="00E17C29"/>
    <w:rsid w:val="00E22675"/>
    <w:rsid w:val="00E22C57"/>
    <w:rsid w:val="00E2656A"/>
    <w:rsid w:val="00E26870"/>
    <w:rsid w:val="00E3063D"/>
    <w:rsid w:val="00E32179"/>
    <w:rsid w:val="00E340A5"/>
    <w:rsid w:val="00E37DB3"/>
    <w:rsid w:val="00E40481"/>
    <w:rsid w:val="00E40768"/>
    <w:rsid w:val="00E40D93"/>
    <w:rsid w:val="00E421F9"/>
    <w:rsid w:val="00E45AEE"/>
    <w:rsid w:val="00E47BB7"/>
    <w:rsid w:val="00E51D08"/>
    <w:rsid w:val="00E51F64"/>
    <w:rsid w:val="00E53A8C"/>
    <w:rsid w:val="00E56973"/>
    <w:rsid w:val="00E64B35"/>
    <w:rsid w:val="00E64D2A"/>
    <w:rsid w:val="00E70D86"/>
    <w:rsid w:val="00E71768"/>
    <w:rsid w:val="00E71D58"/>
    <w:rsid w:val="00E727CD"/>
    <w:rsid w:val="00E72EDD"/>
    <w:rsid w:val="00E73EC1"/>
    <w:rsid w:val="00E83D1E"/>
    <w:rsid w:val="00E841D4"/>
    <w:rsid w:val="00E84A77"/>
    <w:rsid w:val="00E84ABC"/>
    <w:rsid w:val="00E85AC9"/>
    <w:rsid w:val="00E87800"/>
    <w:rsid w:val="00E96081"/>
    <w:rsid w:val="00E961A2"/>
    <w:rsid w:val="00EA0621"/>
    <w:rsid w:val="00EA097C"/>
    <w:rsid w:val="00EA2187"/>
    <w:rsid w:val="00EA3059"/>
    <w:rsid w:val="00EA3FE8"/>
    <w:rsid w:val="00EA47A1"/>
    <w:rsid w:val="00EA7627"/>
    <w:rsid w:val="00EB0C1D"/>
    <w:rsid w:val="00EB1528"/>
    <w:rsid w:val="00EB1CE4"/>
    <w:rsid w:val="00EB1F5D"/>
    <w:rsid w:val="00EB2E89"/>
    <w:rsid w:val="00EB3D28"/>
    <w:rsid w:val="00EB7E0D"/>
    <w:rsid w:val="00EC0EDE"/>
    <w:rsid w:val="00EC11F8"/>
    <w:rsid w:val="00EC1591"/>
    <w:rsid w:val="00EC1B31"/>
    <w:rsid w:val="00EC2E7C"/>
    <w:rsid w:val="00EC47D8"/>
    <w:rsid w:val="00ED06BB"/>
    <w:rsid w:val="00ED33A5"/>
    <w:rsid w:val="00ED59E2"/>
    <w:rsid w:val="00ED5C47"/>
    <w:rsid w:val="00EE2D01"/>
    <w:rsid w:val="00EE43C0"/>
    <w:rsid w:val="00EE4C69"/>
    <w:rsid w:val="00EE7F46"/>
    <w:rsid w:val="00EF2D5E"/>
    <w:rsid w:val="00EF4ED2"/>
    <w:rsid w:val="00EF5316"/>
    <w:rsid w:val="00EF6CF8"/>
    <w:rsid w:val="00EF74B6"/>
    <w:rsid w:val="00F00325"/>
    <w:rsid w:val="00F02058"/>
    <w:rsid w:val="00F026C7"/>
    <w:rsid w:val="00F039EC"/>
    <w:rsid w:val="00F0538E"/>
    <w:rsid w:val="00F05AD4"/>
    <w:rsid w:val="00F119BC"/>
    <w:rsid w:val="00F12B32"/>
    <w:rsid w:val="00F149DC"/>
    <w:rsid w:val="00F152F7"/>
    <w:rsid w:val="00F22119"/>
    <w:rsid w:val="00F22B48"/>
    <w:rsid w:val="00F23F42"/>
    <w:rsid w:val="00F263C2"/>
    <w:rsid w:val="00F26D4F"/>
    <w:rsid w:val="00F31E82"/>
    <w:rsid w:val="00F32365"/>
    <w:rsid w:val="00F32ABA"/>
    <w:rsid w:val="00F4058B"/>
    <w:rsid w:val="00F411A1"/>
    <w:rsid w:val="00F41AB9"/>
    <w:rsid w:val="00F41F22"/>
    <w:rsid w:val="00F41F34"/>
    <w:rsid w:val="00F42136"/>
    <w:rsid w:val="00F43CCA"/>
    <w:rsid w:val="00F4585A"/>
    <w:rsid w:val="00F46942"/>
    <w:rsid w:val="00F514E7"/>
    <w:rsid w:val="00F51FC1"/>
    <w:rsid w:val="00F52D6E"/>
    <w:rsid w:val="00F53946"/>
    <w:rsid w:val="00F5591F"/>
    <w:rsid w:val="00F56E99"/>
    <w:rsid w:val="00F6086B"/>
    <w:rsid w:val="00F60961"/>
    <w:rsid w:val="00F60A85"/>
    <w:rsid w:val="00F61623"/>
    <w:rsid w:val="00F6331C"/>
    <w:rsid w:val="00F640E2"/>
    <w:rsid w:val="00F646CF"/>
    <w:rsid w:val="00F6500C"/>
    <w:rsid w:val="00F6531B"/>
    <w:rsid w:val="00F763CF"/>
    <w:rsid w:val="00F770D3"/>
    <w:rsid w:val="00F81032"/>
    <w:rsid w:val="00F82229"/>
    <w:rsid w:val="00F823DB"/>
    <w:rsid w:val="00F826F8"/>
    <w:rsid w:val="00F831FB"/>
    <w:rsid w:val="00F83EB2"/>
    <w:rsid w:val="00F91F1D"/>
    <w:rsid w:val="00F9274F"/>
    <w:rsid w:val="00F92794"/>
    <w:rsid w:val="00F9791E"/>
    <w:rsid w:val="00FA3FC4"/>
    <w:rsid w:val="00FA4976"/>
    <w:rsid w:val="00FA55D1"/>
    <w:rsid w:val="00FA7474"/>
    <w:rsid w:val="00FB02BF"/>
    <w:rsid w:val="00FB194A"/>
    <w:rsid w:val="00FB259D"/>
    <w:rsid w:val="00FB29D3"/>
    <w:rsid w:val="00FB487C"/>
    <w:rsid w:val="00FC01A1"/>
    <w:rsid w:val="00FC0834"/>
    <w:rsid w:val="00FC36B3"/>
    <w:rsid w:val="00FC42A1"/>
    <w:rsid w:val="00FC67B2"/>
    <w:rsid w:val="00FD03F1"/>
    <w:rsid w:val="00FD3C54"/>
    <w:rsid w:val="00FD6F57"/>
    <w:rsid w:val="00FE01B0"/>
    <w:rsid w:val="00FE1F53"/>
    <w:rsid w:val="00FE3100"/>
    <w:rsid w:val="00FE4E94"/>
    <w:rsid w:val="00FE5C76"/>
    <w:rsid w:val="00FF1683"/>
    <w:rsid w:val="00FF22AB"/>
    <w:rsid w:val="00FF2953"/>
    <w:rsid w:val="00FF3A94"/>
    <w:rsid w:val="00FF70A4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character" w:styleId="Siln">
    <w:name w:val="Strong"/>
    <w:basedOn w:val="Standardnpsmoodstavce"/>
    <w:uiPriority w:val="22"/>
    <w:qFormat/>
    <w:rsid w:val="0064665F"/>
    <w:rPr>
      <w:b/>
      <w:bCs/>
    </w:rPr>
  </w:style>
  <w:style w:type="table" w:styleId="Mkatabulky">
    <w:name w:val="Table Grid"/>
    <w:basedOn w:val="Normlntabulka"/>
    <w:uiPriority w:val="39"/>
    <w:rsid w:val="0098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dark.side/viz/2024TipcarsIndex/DashboardTipcars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ej.furst@insight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Průměrná nabídková cena elektromobilů podle modelu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0.23606357056607594"/>
          <c:w val="0.96785823551197203"/>
          <c:h val="0.61204239965872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43-4499-858B-B74585EED5FA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43-4499-858B-B74585EED5FA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143-4499-858B-B74585EED5FA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43-4499-858B-B74585EED5FA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143-4499-858B-B74585EED5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Tesla Model 3</c:v>
                </c:pt>
                <c:pt idx="1">
                  <c:v>Audi e-tron</c:v>
                </c:pt>
                <c:pt idx="2">
                  <c:v>Hyundai Kona</c:v>
                </c:pt>
                <c:pt idx="3">
                  <c:v>Škoda Citigo</c:v>
                </c:pt>
                <c:pt idx="4">
                  <c:v>Škoda Enyaq</c:v>
                </c:pt>
                <c:pt idx="5">
                  <c:v>Hyundai Ioniq</c:v>
                </c:pt>
                <c:pt idx="6">
                  <c:v>Volkswagen e-Golf</c:v>
                </c:pt>
                <c:pt idx="7">
                  <c:v>BMW i3</c:v>
                </c:pt>
                <c:pt idx="8">
                  <c:v>Tesla Model S</c:v>
                </c:pt>
                <c:pt idx="9">
                  <c:v>Tesla Model X</c:v>
                </c:pt>
              </c:strCache>
            </c:strRef>
          </c:cat>
          <c:val>
            <c:numRef>
              <c:f>List1!$B$2:$K$2</c:f>
              <c:numCache>
                <c:formatCode>_-* #\ ##0\ "Kč"_-;\-* #\ ##0\ "Kč"_-;_-* "-"??\ "Kč"_-;_-@_-</c:formatCode>
                <c:ptCount val="10"/>
                <c:pt idx="0">
                  <c:v>799556</c:v>
                </c:pt>
                <c:pt idx="1">
                  <c:v>1268463</c:v>
                </c:pt>
                <c:pt idx="2">
                  <c:v>685850</c:v>
                </c:pt>
                <c:pt idx="3">
                  <c:v>360209</c:v>
                </c:pt>
                <c:pt idx="4">
                  <c:v>1092097</c:v>
                </c:pt>
                <c:pt idx="5">
                  <c:v>844437</c:v>
                </c:pt>
                <c:pt idx="6">
                  <c:v>426762</c:v>
                </c:pt>
                <c:pt idx="7">
                  <c:v>534783</c:v>
                </c:pt>
                <c:pt idx="8">
                  <c:v>1045896</c:v>
                </c:pt>
                <c:pt idx="9">
                  <c:v>1492193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143-4499-858B-B74585EED5FA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Březen 2025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43-4499-858B-B74585EED5FA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43-4499-858B-B74585EED5FA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143-4499-858B-B74585EED5FA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143-4499-858B-B74585EED5FA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143-4499-858B-B74585EED5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Tesla Model 3</c:v>
                </c:pt>
                <c:pt idx="1">
                  <c:v>Audi e-tron</c:v>
                </c:pt>
                <c:pt idx="2">
                  <c:v>Hyundai Kona</c:v>
                </c:pt>
                <c:pt idx="3">
                  <c:v>Škoda Citigo</c:v>
                </c:pt>
                <c:pt idx="4">
                  <c:v>Škoda Enyaq</c:v>
                </c:pt>
                <c:pt idx="5">
                  <c:v>Hyundai Ioniq</c:v>
                </c:pt>
                <c:pt idx="6">
                  <c:v>Volkswagen e-Golf</c:v>
                </c:pt>
                <c:pt idx="7">
                  <c:v>BMW i3</c:v>
                </c:pt>
                <c:pt idx="8">
                  <c:v>Tesla Model S</c:v>
                </c:pt>
                <c:pt idx="9">
                  <c:v>Tesla Model X</c:v>
                </c:pt>
              </c:strCache>
            </c:strRef>
          </c:cat>
          <c:val>
            <c:numRef>
              <c:f>List1!$B$3:$K$3</c:f>
              <c:numCache>
                <c:formatCode>_-* #\ ##0\ "Kč"_-;\-* #\ ##0\ "Kč"_-;_-* "-"??\ "Kč"_-;_-@_-</c:formatCode>
                <c:ptCount val="10"/>
                <c:pt idx="0">
                  <c:v>653019</c:v>
                </c:pt>
                <c:pt idx="1">
                  <c:v>1070940</c:v>
                </c:pt>
                <c:pt idx="2">
                  <c:v>617547</c:v>
                </c:pt>
                <c:pt idx="3">
                  <c:v>329727</c:v>
                </c:pt>
                <c:pt idx="4">
                  <c:v>1013923</c:v>
                </c:pt>
                <c:pt idx="5">
                  <c:v>803664</c:v>
                </c:pt>
                <c:pt idx="6">
                  <c:v>412104</c:v>
                </c:pt>
                <c:pt idx="7">
                  <c:v>532893</c:v>
                </c:pt>
                <c:pt idx="8">
                  <c:v>1078886</c:v>
                </c:pt>
                <c:pt idx="9">
                  <c:v>1581176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143-4499-858B-B74585EED5FA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scatterChart>
        <c:scatterStyle val="lineMarker"/>
        <c:varyColors val="0"/>
        <c:ser>
          <c:idx val="2"/>
          <c:order val="2"/>
          <c:tx>
            <c:strRef>
              <c:f>List1!$A$4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4"/>
              <c:tx>
                <c:rich>
                  <a:bodyPr/>
                  <a:lstStyle/>
                  <a:p>
                    <a:fld id="{8101EE94-71CC-41FE-A583-8262F7DF47EC}" type="YVALUE">
                      <a:rPr lang="en-US"/>
                      <a:pPr/>
                      <a:t>[HODNOTA Y]</a:t>
                    </a:fld>
                    <a:endParaRPr lang="cs-CZ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1143-4499-858B-B74585EED5F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+</a:t>
                    </a:r>
                    <a:fld id="{954484DB-3A4F-4A23-B8C3-37EA80755DAB}" type="YVALUE">
                      <a:rPr lang="en-US"/>
                      <a:pPr/>
                      <a:t>[HODNOTA Y]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1143-4499-858B-B74585EED5F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+</a:t>
                    </a:r>
                    <a:fld id="{25F07B28-AD7B-4DA9-B42A-DFA20F7BDE0C}" type="YVALUE">
                      <a:rPr lang="en-US"/>
                      <a:pPr/>
                      <a:t>[HODNOTA Y]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1143-4499-858B-B74585EED5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List1!$B$1:$K$1</c:f>
              <c:strCache>
                <c:ptCount val="10"/>
                <c:pt idx="0">
                  <c:v>Tesla Model 3</c:v>
                </c:pt>
                <c:pt idx="1">
                  <c:v>Audi e-tron</c:v>
                </c:pt>
                <c:pt idx="2">
                  <c:v>Hyundai Kona</c:v>
                </c:pt>
                <c:pt idx="3">
                  <c:v>Škoda Citigo</c:v>
                </c:pt>
                <c:pt idx="4">
                  <c:v>Škoda Enyaq</c:v>
                </c:pt>
                <c:pt idx="5">
                  <c:v>Hyundai Ioniq</c:v>
                </c:pt>
                <c:pt idx="6">
                  <c:v>Volkswagen e-Golf</c:v>
                </c:pt>
                <c:pt idx="7">
                  <c:v>BMW i3</c:v>
                </c:pt>
                <c:pt idx="8">
                  <c:v>Tesla Model S</c:v>
                </c:pt>
                <c:pt idx="9">
                  <c:v>Tesla Model X</c:v>
                </c:pt>
              </c:strCache>
            </c:strRef>
          </c:xVal>
          <c:yVal>
            <c:numRef>
              <c:f>List1!$B$4:$K$4</c:f>
              <c:numCache>
                <c:formatCode>0%</c:formatCode>
                <c:ptCount val="10"/>
                <c:pt idx="0">
                  <c:v>-0.18327296649640545</c:v>
                </c:pt>
                <c:pt idx="1">
                  <c:v>-0.1557183772802202</c:v>
                </c:pt>
                <c:pt idx="2">
                  <c:v>-9.9588831377123266E-2</c:v>
                </c:pt>
                <c:pt idx="3">
                  <c:v>-8.4623093814979677E-2</c:v>
                </c:pt>
                <c:pt idx="4">
                  <c:v>-7.158155365320118E-2</c:v>
                </c:pt>
                <c:pt idx="5">
                  <c:v>-4.828424145318122E-2</c:v>
                </c:pt>
                <c:pt idx="6">
                  <c:v>-3.4347013089262912E-2</c:v>
                </c:pt>
                <c:pt idx="7">
                  <c:v>-3.5341437555045374E-3</c:v>
                </c:pt>
                <c:pt idx="8">
                  <c:v>3.1542333080918139E-2</c:v>
                </c:pt>
                <c:pt idx="9">
                  <c:v>5.9632366590648855E-2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1143-4499-858B-B74585EED5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260720"/>
        <c:axId val="1682233840"/>
      </c:scatte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_-* #\ ##0\ &quot;Kč&quot;_-;\-* #\ ##0\ &quot;Kč&quot;_-;_-* &quot;-&quot;??\ &quot;Kč&quot;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valAx>
        <c:axId val="1682233840"/>
        <c:scaling>
          <c:orientation val="maxMin"/>
          <c:max val="10000"/>
          <c:min val="-1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2260720"/>
        <c:crosses val="max"/>
        <c:crossBetween val="midCat"/>
      </c:valAx>
      <c:valAx>
        <c:axId val="16822607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822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2827041936135153"/>
          <c:y val="0.11117907782188384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1035</Words>
  <Characters>5657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2025-04-14T07:53:00Z</dcterms:created>
  <dcterms:modified xsi:type="dcterms:W3CDTF">2025-04-14T07:53:00Z</dcterms:modified>
</cp:coreProperties>
</file>