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16912" w14:textId="7C47DCE3" w:rsidR="00E41390" w:rsidRPr="00E41390" w:rsidRDefault="00E41390" w:rsidP="0059218A">
      <w:pPr>
        <w:pStyle w:val="Perex"/>
        <w:rPr>
          <w:rFonts w:eastAsiaTheme="majorEastAsia" w:cstheme="majorBidi"/>
          <w:spacing w:val="-10"/>
          <w:kern w:val="28"/>
          <w:sz w:val="36"/>
          <w:szCs w:val="48"/>
        </w:rPr>
      </w:pPr>
      <w:proofErr w:type="spellStart"/>
      <w:r w:rsidRPr="00E41390">
        <w:rPr>
          <w:rFonts w:eastAsiaTheme="majorEastAsia" w:cstheme="majorBidi"/>
          <w:spacing w:val="-10"/>
          <w:kern w:val="28"/>
          <w:sz w:val="36"/>
          <w:szCs w:val="48"/>
        </w:rPr>
        <w:t>TipCars</w:t>
      </w:r>
      <w:proofErr w:type="spellEnd"/>
      <w:r w:rsidRPr="00E41390">
        <w:rPr>
          <w:rFonts w:eastAsiaTheme="majorEastAsia" w:cstheme="majorBidi"/>
          <w:spacing w:val="-10"/>
          <w:kern w:val="28"/>
          <w:sz w:val="36"/>
          <w:szCs w:val="48"/>
        </w:rPr>
        <w:t xml:space="preserve"> Index opět klesá. Koupě ojetin je výhodná, </w:t>
      </w:r>
      <w:r w:rsidR="00E66799">
        <w:rPr>
          <w:rFonts w:eastAsiaTheme="majorEastAsia" w:cstheme="majorBidi"/>
          <w:spacing w:val="-10"/>
          <w:kern w:val="28"/>
          <w:sz w:val="36"/>
          <w:szCs w:val="48"/>
        </w:rPr>
        <w:t xml:space="preserve">při výběru </w:t>
      </w:r>
      <w:r w:rsidRPr="00E41390">
        <w:rPr>
          <w:rFonts w:eastAsiaTheme="majorEastAsia" w:cstheme="majorBidi"/>
          <w:spacing w:val="-10"/>
          <w:kern w:val="28"/>
          <w:sz w:val="36"/>
          <w:szCs w:val="48"/>
        </w:rPr>
        <w:t>rozhodují náklady</w:t>
      </w:r>
    </w:p>
    <w:p w14:paraId="33E30913" w14:textId="754E599C" w:rsidR="0059218A" w:rsidRPr="00E41390" w:rsidRDefault="000706D4" w:rsidP="0059218A">
      <w:pPr>
        <w:pStyle w:val="Perex"/>
      </w:pPr>
      <w:r w:rsidRPr="00FA3D15">
        <w:t xml:space="preserve">Praha, </w:t>
      </w:r>
      <w:r w:rsidR="00FA3D15" w:rsidRPr="00FA3D15">
        <w:t>23</w:t>
      </w:r>
      <w:r w:rsidRPr="00FA3D15">
        <w:t>.</w:t>
      </w:r>
      <w:r w:rsidR="00352FF0" w:rsidRPr="00FA3D15">
        <w:t xml:space="preserve"> </w:t>
      </w:r>
      <w:r w:rsidR="00E41390" w:rsidRPr="00FA3D15">
        <w:t>dubna</w:t>
      </w:r>
      <w:r w:rsidR="00352FF0" w:rsidRPr="00FA3D15">
        <w:t xml:space="preserve"> </w:t>
      </w:r>
      <w:r w:rsidRPr="00FA3D15">
        <w:t>202</w:t>
      </w:r>
      <w:r w:rsidR="00D70DD0" w:rsidRPr="00FA3D15">
        <w:t>6</w:t>
      </w:r>
      <w:r w:rsidRPr="00FA3D15">
        <w:t xml:space="preserve"> </w:t>
      </w:r>
      <w:r w:rsidRPr="00E41390">
        <w:t>–</w:t>
      </w:r>
      <w:r w:rsidR="00624D51" w:rsidRPr="00E41390">
        <w:t xml:space="preserve"> </w:t>
      </w:r>
      <w:proofErr w:type="spellStart"/>
      <w:r w:rsidR="00E66799" w:rsidRPr="00E66799">
        <w:t>TipCars</w:t>
      </w:r>
      <w:proofErr w:type="spellEnd"/>
      <w:r w:rsidR="00E66799" w:rsidRPr="00E66799">
        <w:t xml:space="preserve"> Index v březnu opět klesl a potvrzuje, že nákup ojetého vozu zůstává výhodný. Data portálu zároveň ukazují, že zatímco při procházení nabídky uživatele zaujme široké spektrum vozů, ve finální fázi výběru hrají klíčovou roli především cena, provozní náklady a praktičnost. Vyplývá to z analýzy inzertního portálu </w:t>
      </w:r>
      <w:proofErr w:type="spellStart"/>
      <w:r w:rsidR="00E66799" w:rsidRPr="00E66799">
        <w:t>TipCars</w:t>
      </w:r>
      <w:proofErr w:type="spellEnd"/>
      <w:r w:rsidR="00E41390" w:rsidRPr="00E41390">
        <w:t>.</w:t>
      </w:r>
    </w:p>
    <w:p w14:paraId="6675C044" w14:textId="051473FB" w:rsidR="00E66799" w:rsidRPr="00E66799" w:rsidRDefault="00EC0034" w:rsidP="00E66799">
      <w:pPr>
        <w:pStyle w:val="Perex"/>
        <w:rPr>
          <w:b w:val="0"/>
          <w:bCs w:val="0"/>
        </w:rPr>
      </w:pPr>
      <w:r w:rsidRPr="00E41390">
        <w:rPr>
          <w:b w:val="0"/>
          <w:bCs w:val="0"/>
          <w:noProof/>
        </w:rPr>
        <w:drawing>
          <wp:anchor distT="0" distB="0" distL="114300" distR="114300" simplePos="0" relativeHeight="251658240" behindDoc="0" locked="0" layoutInCell="1" allowOverlap="1" wp14:anchorId="2563E19D" wp14:editId="76D84F9B">
            <wp:simplePos x="0" y="0"/>
            <wp:positionH relativeFrom="margin">
              <wp:posOffset>6985</wp:posOffset>
            </wp:positionH>
            <wp:positionV relativeFrom="paragraph">
              <wp:posOffset>48260</wp:posOffset>
            </wp:positionV>
            <wp:extent cx="2743200" cy="1493520"/>
            <wp:effectExtent l="0" t="0" r="0" b="0"/>
            <wp:wrapSquare wrapText="bothSides"/>
            <wp:docPr id="178292437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924371" name="Obrázok 178292437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E41390">
        <w:rPr>
          <w:b w:val="0"/>
          <w:bCs w:val="0"/>
        </w:rPr>
        <w:t>TipCars</w:t>
      </w:r>
      <w:proofErr w:type="spellEnd"/>
      <w:r w:rsidRPr="00E41390">
        <w:rPr>
          <w:b w:val="0"/>
          <w:bCs w:val="0"/>
        </w:rPr>
        <w:t xml:space="preserve"> Index, </w:t>
      </w:r>
      <w:r w:rsidR="00E66799" w:rsidRPr="00E66799">
        <w:rPr>
          <w:b w:val="0"/>
          <w:bCs w:val="0"/>
        </w:rPr>
        <w:t xml:space="preserve">který sleduje nabídku deseti nejvyhledávanějších modelů na portálu, dosáhl v březnu hodnoty 994 bodů. </w:t>
      </w:r>
      <w:r w:rsidR="00E66799" w:rsidRPr="00E66799">
        <w:rPr>
          <w:b w:val="0"/>
          <w:bCs w:val="0"/>
          <w:i/>
          <w:iCs/>
        </w:rPr>
        <w:t>„Jde o nejnižší hodnotu od října 2025. V lednu se index pohyboval na velmi podobné úrovni, v ostatních měsících byl však výrazně vyšší. To znamená, že v březnu se více vyplatilo auta kupovat než prodávat,“</w:t>
      </w:r>
      <w:r w:rsidR="00E66799" w:rsidRPr="00E66799">
        <w:rPr>
          <w:b w:val="0"/>
          <w:bCs w:val="0"/>
        </w:rPr>
        <w:t xml:space="preserve"> komentuje aktuální vývoj </w:t>
      </w:r>
      <w:r w:rsidR="00E66799" w:rsidRPr="00E66799">
        <w:t xml:space="preserve">Marek </w:t>
      </w:r>
      <w:proofErr w:type="spellStart"/>
      <w:r w:rsidR="00E66799" w:rsidRPr="00E66799">
        <w:t>Knieža</w:t>
      </w:r>
      <w:proofErr w:type="spellEnd"/>
      <w:r w:rsidR="00E66799" w:rsidRPr="00E66799">
        <w:t xml:space="preserve">, ředitel </w:t>
      </w:r>
      <w:proofErr w:type="spellStart"/>
      <w:r w:rsidR="00E66799" w:rsidRPr="00E66799">
        <w:t>TipCars</w:t>
      </w:r>
      <w:proofErr w:type="spellEnd"/>
      <w:r w:rsidR="00E66799" w:rsidRPr="00E66799">
        <w:rPr>
          <w:b w:val="0"/>
          <w:bCs w:val="0"/>
        </w:rPr>
        <w:t xml:space="preserve">, a dodává: </w:t>
      </w:r>
      <w:r w:rsidR="00E66799" w:rsidRPr="00E66799">
        <w:rPr>
          <w:b w:val="0"/>
          <w:bCs w:val="0"/>
          <w:i/>
          <w:iCs/>
        </w:rPr>
        <w:t>„Současná hodnota se ale stále nevyrovná loňským minimům. Například v březnu 2025 index klesl na 912,6 bodu, kdy byla koupě vozu zdaleka nejvýhodnější.“</w:t>
      </w:r>
    </w:p>
    <w:p w14:paraId="02AB2015" w14:textId="7CB20D51" w:rsidR="00E66799" w:rsidRPr="00E66799" w:rsidRDefault="00E66799" w:rsidP="00E66799">
      <w:pPr>
        <w:pStyle w:val="Perex"/>
        <w:rPr>
          <w:b w:val="0"/>
          <w:bCs w:val="0"/>
        </w:rPr>
      </w:pPr>
      <w:r w:rsidRPr="00E66799">
        <w:rPr>
          <w:b w:val="0"/>
          <w:bCs w:val="0"/>
        </w:rPr>
        <w:t xml:space="preserve">U deseti nejvyhledávanějších modelů se ceny v meziměsíčním srovnání vyvíjely jednotně – u všech došlo k poklesu. U některých byl přitom výraznější, například u modelu BMW 5 </w:t>
      </w:r>
      <w:proofErr w:type="spellStart"/>
      <w:r w:rsidRPr="00E66799">
        <w:rPr>
          <w:b w:val="0"/>
          <w:bCs w:val="0"/>
        </w:rPr>
        <w:t>Series</w:t>
      </w:r>
      <w:proofErr w:type="spellEnd"/>
      <w:r w:rsidRPr="00E66799">
        <w:rPr>
          <w:b w:val="0"/>
          <w:bCs w:val="0"/>
        </w:rPr>
        <w:t xml:space="preserve"> o více než 100 000 Kč (–12 %) nebo u BMW 3 </w:t>
      </w:r>
      <w:proofErr w:type="spellStart"/>
      <w:r w:rsidRPr="00E66799">
        <w:rPr>
          <w:b w:val="0"/>
          <w:bCs w:val="0"/>
        </w:rPr>
        <w:t>Series</w:t>
      </w:r>
      <w:proofErr w:type="spellEnd"/>
      <w:r w:rsidRPr="00E66799">
        <w:rPr>
          <w:b w:val="0"/>
          <w:bCs w:val="0"/>
        </w:rPr>
        <w:t xml:space="preserve"> o 16,3 %.</w:t>
      </w:r>
    </w:p>
    <w:p w14:paraId="1738E72D" w14:textId="55B5D1EA" w:rsidR="00E66799" w:rsidRPr="00E66799" w:rsidRDefault="00E66799" w:rsidP="00E66799">
      <w:pPr>
        <w:pStyle w:val="Perex"/>
        <w:rPr>
          <w:b w:val="0"/>
          <w:bCs w:val="0"/>
        </w:rPr>
      </w:pPr>
      <w:r w:rsidRPr="00E66799">
        <w:rPr>
          <w:b w:val="0"/>
          <w:bCs w:val="0"/>
        </w:rPr>
        <w:t xml:space="preserve">V březnu se zvýšil počet inzerátů u tří ze sledovaných modelů, zatímco u sedmi došlo k poklesu. Nárůst se týkal trojice nejpočetněji zastoupených vozů – Škoda Octavia, Fabia a Superb, u nichž se nabídka zvýšila přibližně o pětinu. Naopak výraznější pokles zaznamenaly například modely BMW 5 </w:t>
      </w:r>
      <w:proofErr w:type="spellStart"/>
      <w:r w:rsidRPr="00E66799">
        <w:rPr>
          <w:b w:val="0"/>
          <w:bCs w:val="0"/>
        </w:rPr>
        <w:t>Series</w:t>
      </w:r>
      <w:proofErr w:type="spellEnd"/>
      <w:r w:rsidRPr="00E66799">
        <w:rPr>
          <w:b w:val="0"/>
          <w:bCs w:val="0"/>
        </w:rPr>
        <w:t xml:space="preserve"> a Škoda Fabia.</w:t>
      </w:r>
    </w:p>
    <w:p w14:paraId="6FAD291C" w14:textId="2CC78C4C" w:rsidR="00E66799" w:rsidRPr="00E66799" w:rsidRDefault="00E66799" w:rsidP="00E66799">
      <w:pPr>
        <w:pStyle w:val="Perex"/>
        <w:rPr>
          <w:b w:val="0"/>
          <w:bCs w:val="0"/>
        </w:rPr>
      </w:pPr>
      <w:r w:rsidRPr="00E66799">
        <w:rPr>
          <w:b w:val="0"/>
          <w:bCs w:val="0"/>
        </w:rPr>
        <w:t xml:space="preserve">Celkem bylo na </w:t>
      </w:r>
      <w:proofErr w:type="spellStart"/>
      <w:r w:rsidRPr="00E66799">
        <w:rPr>
          <w:b w:val="0"/>
          <w:bCs w:val="0"/>
        </w:rPr>
        <w:t>TipCars</w:t>
      </w:r>
      <w:proofErr w:type="spellEnd"/>
      <w:r w:rsidRPr="00E66799">
        <w:rPr>
          <w:b w:val="0"/>
          <w:bCs w:val="0"/>
        </w:rPr>
        <w:t xml:space="preserve"> k dispozici 16 596 vozů z této sledované skupiny, což představuje meziměsíční nárůst o téměř 6 %. </w:t>
      </w:r>
      <w:r w:rsidRPr="00E66799">
        <w:rPr>
          <w:b w:val="0"/>
          <w:bCs w:val="0"/>
          <w:i/>
          <w:iCs/>
        </w:rPr>
        <w:t>„Celkový růst nabídky, přestože sedm z deseti modelů zaznamenalo pokles, je dán nárůstem u tří modelů, které dohromady tvoří zhruba dvě třetiny všech inzerátů v této skupině,“</w:t>
      </w:r>
      <w:r w:rsidRPr="00E66799">
        <w:rPr>
          <w:b w:val="0"/>
          <w:bCs w:val="0"/>
        </w:rPr>
        <w:t xml:space="preserve"> vysvětluje </w:t>
      </w:r>
      <w:proofErr w:type="spellStart"/>
      <w:r w:rsidRPr="00E66799">
        <w:t>Knieža</w:t>
      </w:r>
      <w:proofErr w:type="spellEnd"/>
      <w:r w:rsidRPr="00E66799">
        <w:rPr>
          <w:b w:val="0"/>
          <w:bCs w:val="0"/>
        </w:rPr>
        <w:t>.</w:t>
      </w:r>
    </w:p>
    <w:p w14:paraId="17D5F418" w14:textId="0D4B7DEC" w:rsidR="00E66799" w:rsidRPr="00E66799" w:rsidRDefault="00E66799" w:rsidP="00E66799">
      <w:pPr>
        <w:pStyle w:val="Perex"/>
        <w:rPr>
          <w:rFonts w:eastAsiaTheme="majorEastAsia" w:cstheme="majorBidi"/>
          <w:sz w:val="24"/>
          <w:szCs w:val="24"/>
          <w:lang w:eastAsia="cs-CZ"/>
        </w:rPr>
      </w:pPr>
      <w:r w:rsidRPr="00E66799">
        <w:rPr>
          <w:rFonts w:eastAsiaTheme="majorEastAsia" w:cstheme="majorBidi"/>
          <w:sz w:val="24"/>
          <w:szCs w:val="24"/>
          <w:lang w:eastAsia="cs-CZ"/>
        </w:rPr>
        <w:t>Co rozhoduje při výběru ojetého vozu</w:t>
      </w:r>
    </w:p>
    <w:p w14:paraId="422D1638" w14:textId="308B67FC" w:rsidR="00E66799" w:rsidRPr="00E66799" w:rsidRDefault="00E66799" w:rsidP="00E66799">
      <w:pPr>
        <w:pStyle w:val="Perex"/>
        <w:rPr>
          <w:b w:val="0"/>
          <w:bCs w:val="0"/>
        </w:rPr>
      </w:pPr>
      <w:r w:rsidRPr="00E66799">
        <w:rPr>
          <w:b w:val="0"/>
          <w:bCs w:val="0"/>
        </w:rPr>
        <w:t xml:space="preserve">V tomto vydání </w:t>
      </w:r>
      <w:proofErr w:type="spellStart"/>
      <w:r w:rsidRPr="00E66799">
        <w:rPr>
          <w:b w:val="0"/>
          <w:bCs w:val="0"/>
        </w:rPr>
        <w:t>TipCars</w:t>
      </w:r>
      <w:proofErr w:type="spellEnd"/>
      <w:r w:rsidRPr="00E66799">
        <w:rPr>
          <w:b w:val="0"/>
          <w:bCs w:val="0"/>
        </w:rPr>
        <w:t xml:space="preserve"> Indexu se zaměřujeme na to, jak si uživatelé vybírají ojeté vozy a co hraje roli v jednotlivých fázích jejich rozhodování.</w:t>
      </w:r>
      <w:r>
        <w:rPr>
          <w:b w:val="0"/>
          <w:bCs w:val="0"/>
        </w:rPr>
        <w:t xml:space="preserve"> </w:t>
      </w:r>
      <w:r w:rsidRPr="00E66799">
        <w:rPr>
          <w:b w:val="0"/>
          <w:bCs w:val="0"/>
        </w:rPr>
        <w:t xml:space="preserve">Při procházení nabídky uživatele zaujme široké spektrum vozů, od cenově dostupných modelů až po dražší a výjimečnější nabídky. To zároveň potvrzuje, že na </w:t>
      </w:r>
      <w:proofErr w:type="spellStart"/>
      <w:r w:rsidRPr="00E66799">
        <w:rPr>
          <w:b w:val="0"/>
          <w:bCs w:val="0"/>
        </w:rPr>
        <w:t>TipCars</w:t>
      </w:r>
      <w:proofErr w:type="spellEnd"/>
      <w:r w:rsidRPr="00E66799">
        <w:rPr>
          <w:b w:val="0"/>
          <w:bCs w:val="0"/>
        </w:rPr>
        <w:t xml:space="preserve"> se potkávají zákazníci s velmi rozdílnými očekáváními i rozpočty – od těch, kteří hledají praktický vůz pro každodenní provoz, až po klienty, kteří vybírají v prémiových nebo vysoce specifických segmentech trhu.</w:t>
      </w:r>
    </w:p>
    <w:p w14:paraId="5433FC1F" w14:textId="0E59E760" w:rsidR="00E66799" w:rsidRPr="00E66799" w:rsidRDefault="00E66799" w:rsidP="00E66799">
      <w:pPr>
        <w:pStyle w:val="Perex"/>
        <w:rPr>
          <w:b w:val="0"/>
          <w:bCs w:val="0"/>
        </w:rPr>
      </w:pPr>
      <w:r w:rsidRPr="00E66799">
        <w:rPr>
          <w:b w:val="0"/>
          <w:bCs w:val="0"/>
        </w:rPr>
        <w:t xml:space="preserve">Význam ceny se ukazuje jako jeden z důležitých faktorů finálního rozhodování. Z dat vyplývá, že mezi 100 nejsledovanějšími inzeráty mají své zastoupení i vozy s cenou nad jeden milion </w:t>
      </w:r>
      <w:r w:rsidRPr="00E66799">
        <w:rPr>
          <w:b w:val="0"/>
          <w:bCs w:val="0"/>
        </w:rPr>
        <w:lastRenderedPageBreak/>
        <w:t xml:space="preserve">korun, což potvrzuje, že uživatelé aktivně sledují široké spektrum trhu včetně </w:t>
      </w:r>
      <w:proofErr w:type="spellStart"/>
      <w:r w:rsidRPr="00E66799">
        <w:rPr>
          <w:b w:val="0"/>
          <w:bCs w:val="0"/>
        </w:rPr>
        <w:t>prémiovějších</w:t>
      </w:r>
      <w:proofErr w:type="spellEnd"/>
      <w:r w:rsidRPr="00E66799">
        <w:rPr>
          <w:b w:val="0"/>
          <w:bCs w:val="0"/>
        </w:rPr>
        <w:t xml:space="preserve"> a výraznějších modelů. Ve chvíli, kdy se ale výběr zužuje na konkrétní nabídky, dostávají větší váhu vozy, které lépe odpovídají rozpočtu a praktickým potřebám kupujících. To ukazuje, že uživatelé během výběru pracují s širší škálou možností, v závěrečné fázi ale více přihlížejí k tomu, co dává smysl z hlediska rozpočtu a běžného používání vozu.</w:t>
      </w:r>
    </w:p>
    <w:p w14:paraId="09BB6649" w14:textId="2A0E1270" w:rsidR="00E66799" w:rsidRPr="00E66799" w:rsidRDefault="00E66799" w:rsidP="00E66799">
      <w:pPr>
        <w:pStyle w:val="Perex"/>
        <w:rPr>
          <w:b w:val="0"/>
          <w:bCs w:val="0"/>
        </w:rPr>
      </w:pPr>
      <w:r w:rsidRPr="00E66799">
        <w:rPr>
          <w:b w:val="0"/>
          <w:bCs w:val="0"/>
        </w:rPr>
        <w:t>Podobný posun je patrný i u typu karoserie. Zatímco mezi nejčastěji prohlíženými vozy dominují SUV, v závěrečné fázi se jejich zastoupení více vyrovnává s dalšími variantami, jako jsou kombi nebo hatchbacky. To naznačuje, že při finálním rozhodování roste význam způsobu využití vozu v běžném provozu a konkrétních požadavků domácností i jednotlivých řidičů.</w:t>
      </w:r>
    </w:p>
    <w:p w14:paraId="0FD099C4" w14:textId="78E60DE1" w:rsidR="00E66799" w:rsidRPr="00E66799" w:rsidRDefault="00E66799" w:rsidP="00E66799">
      <w:pPr>
        <w:pStyle w:val="Perex"/>
        <w:rPr>
          <w:rFonts w:eastAsiaTheme="majorEastAsia" w:cstheme="majorBidi"/>
          <w:sz w:val="24"/>
          <w:szCs w:val="24"/>
          <w:lang w:eastAsia="cs-CZ"/>
        </w:rPr>
      </w:pPr>
      <w:r w:rsidRPr="00E66799">
        <w:rPr>
          <w:rFonts w:eastAsiaTheme="majorEastAsia" w:cstheme="majorBidi"/>
          <w:sz w:val="24"/>
          <w:szCs w:val="24"/>
          <w:lang w:eastAsia="cs-CZ"/>
        </w:rPr>
        <w:t>Ve finální fázi roste význam pohonu i značky</w:t>
      </w:r>
    </w:p>
    <w:p w14:paraId="4B7988A4" w14:textId="2CAF5D9C" w:rsidR="00E66799" w:rsidRPr="00E66799" w:rsidRDefault="00E66799" w:rsidP="00E66799">
      <w:pPr>
        <w:pStyle w:val="Perex"/>
        <w:rPr>
          <w:b w:val="0"/>
          <w:bCs w:val="0"/>
        </w:rPr>
      </w:pPr>
      <w:r w:rsidRPr="00E66799">
        <w:rPr>
          <w:b w:val="0"/>
          <w:bCs w:val="0"/>
        </w:rPr>
        <w:t>Rozdíly se ukazují také u typu pohonu. Při prohlížení nabídky je zájem o benzinové a naftové vozy relativně vyrovnaný, v závěrečné fázi se však více prosazují benzinové varianty. Spalovací motory tak na trhu ojetin nadále zůstávají hlavní volbou velké části zákazníků, zároveň je ale patrné, že se rozhodování o pohonu postupně rozšiřuje i o další možnosti.</w:t>
      </w:r>
    </w:p>
    <w:p w14:paraId="798EFD5A" w14:textId="5EA700A9" w:rsidR="00E66799" w:rsidRPr="00E66799" w:rsidRDefault="00E66799" w:rsidP="00E66799">
      <w:pPr>
        <w:pStyle w:val="Perex"/>
        <w:rPr>
          <w:b w:val="0"/>
          <w:bCs w:val="0"/>
        </w:rPr>
      </w:pPr>
      <w:r w:rsidRPr="00E66799">
        <w:rPr>
          <w:b w:val="0"/>
          <w:bCs w:val="0"/>
        </w:rPr>
        <w:t>Do širšího výběru se stále častěji dostávají také hybridní a elektrifikované vozy. Jejich nabídka na trhu ojetin roste a pro část zákazníků už nepředstavují jen okrajovou alternativu, ale reálnou možnost, kterou při výběru zvažují vedle tradičních spalovacích motorů. V rozhodování pak hraje roli především to, jak dobře konkrétní typ pohonu odpovídá očekávanému nájezdu, způsobu používání auta a představě o budoucích provozních nákladech.</w:t>
      </w:r>
    </w:p>
    <w:p w14:paraId="24589BEE" w14:textId="47D14F2D" w:rsidR="00E66799" w:rsidRPr="00E66799" w:rsidRDefault="00E66799" w:rsidP="00E66799">
      <w:pPr>
        <w:pStyle w:val="Perex"/>
        <w:rPr>
          <w:b w:val="0"/>
          <w:bCs w:val="0"/>
        </w:rPr>
      </w:pPr>
      <w:r w:rsidRPr="00E66799">
        <w:rPr>
          <w:b w:val="0"/>
          <w:bCs w:val="0"/>
          <w:i/>
          <w:iCs/>
        </w:rPr>
        <w:t>„Typ pohonu začíná hrát větší roli ve chvíli, kdy se výběr zúží na několik konkrétních vozů. V této fázi zákazníci více zohledňují provozní náklady, praktičnost i to, jak bude vůz fungovat v běžném provozu. Zároveň platí, že vedle spalovacích motorů se do úvah části zákazníků stále častěji dostávají i hybridní nebo elektrifikované varianty,“</w:t>
      </w:r>
      <w:r w:rsidRPr="00E66799">
        <w:rPr>
          <w:b w:val="0"/>
          <w:bCs w:val="0"/>
        </w:rPr>
        <w:t xml:space="preserve"> říká </w:t>
      </w:r>
      <w:r w:rsidRPr="00E66799">
        <w:t xml:space="preserve">Marek </w:t>
      </w:r>
      <w:proofErr w:type="spellStart"/>
      <w:r w:rsidRPr="00E66799">
        <w:t>Knieža</w:t>
      </w:r>
      <w:proofErr w:type="spellEnd"/>
      <w:r w:rsidRPr="00E66799">
        <w:t>.</w:t>
      </w:r>
    </w:p>
    <w:p w14:paraId="4326BE22" w14:textId="43D74DE2" w:rsidR="00E66799" w:rsidRPr="00E66799" w:rsidRDefault="00E66799" w:rsidP="00E66799">
      <w:pPr>
        <w:pStyle w:val="Perex"/>
        <w:rPr>
          <w:b w:val="0"/>
          <w:bCs w:val="0"/>
        </w:rPr>
      </w:pPr>
      <w:r w:rsidRPr="00E66799">
        <w:rPr>
          <w:b w:val="0"/>
          <w:bCs w:val="0"/>
        </w:rPr>
        <w:t>Data také ukazují, že při rozhodování hraje důležitou roli důvěra ve značku, dostupnost servisu i předchozí zkušenost s provozem. Vedle ceny a technických parametrů tak zákazníci zohledňují i jistotu, kterou jim konkrétní značka nabízí.</w:t>
      </w:r>
    </w:p>
    <w:p w14:paraId="70D35A64" w14:textId="405907A0" w:rsidR="001C721D" w:rsidRDefault="00E66799" w:rsidP="00E66799">
      <w:pPr>
        <w:pStyle w:val="Perex"/>
        <w:rPr>
          <w:b w:val="0"/>
          <w:bCs w:val="0"/>
        </w:rPr>
      </w:pPr>
      <w:r w:rsidRPr="00E66799">
        <w:rPr>
          <w:b w:val="0"/>
          <w:bCs w:val="0"/>
          <w:i/>
          <w:iCs/>
        </w:rPr>
        <w:t xml:space="preserve">„Z našich dat je patrné, že výběr ojetého vozu je postupný proces. Na </w:t>
      </w:r>
      <w:proofErr w:type="spellStart"/>
      <w:r w:rsidRPr="00E66799">
        <w:rPr>
          <w:b w:val="0"/>
          <w:bCs w:val="0"/>
          <w:i/>
          <w:iCs/>
        </w:rPr>
        <w:t>TipCars</w:t>
      </w:r>
      <w:proofErr w:type="spellEnd"/>
      <w:r w:rsidRPr="00E66799">
        <w:rPr>
          <w:b w:val="0"/>
          <w:bCs w:val="0"/>
          <w:i/>
          <w:iCs/>
        </w:rPr>
        <w:t xml:space="preserve"> si vybírají zákazníci s různými očekáváními i rozpočty a v jednotlivých fázích sledují různé věci. Ve finále pak rozhoduje hlavně to, aby vybraný vůz odpovídal skutečným potřebám a způsobu používání,“</w:t>
      </w:r>
      <w:r w:rsidRPr="00E66799">
        <w:rPr>
          <w:b w:val="0"/>
          <w:bCs w:val="0"/>
        </w:rPr>
        <w:t xml:space="preserve"> uzavírá </w:t>
      </w:r>
      <w:proofErr w:type="spellStart"/>
      <w:r w:rsidRPr="00E66799">
        <w:t>Knieža</w:t>
      </w:r>
      <w:proofErr w:type="spellEnd"/>
      <w:r w:rsidRPr="00E66799">
        <w:rPr>
          <w:b w:val="0"/>
          <w:bCs w:val="0"/>
        </w:rPr>
        <w:t>.</w:t>
      </w:r>
    </w:p>
    <w:p w14:paraId="75FD96FC" w14:textId="77777777" w:rsidR="00E66799" w:rsidRPr="005417D6" w:rsidRDefault="00E66799" w:rsidP="00E66799">
      <w:pPr>
        <w:pStyle w:val="Perex"/>
        <w:rPr>
          <w:b w:val="0"/>
          <w:bCs w:val="0"/>
          <w:szCs w:val="24"/>
        </w:rPr>
      </w:pPr>
    </w:p>
    <w:p w14:paraId="78058D2B" w14:textId="4BCA10AD" w:rsidR="009A0B7B" w:rsidRPr="00E41390" w:rsidRDefault="000706D4" w:rsidP="001223EF">
      <w:pPr>
        <w:pStyle w:val="patikanadpis"/>
      </w:pPr>
      <w:r w:rsidRPr="00E41390">
        <w:t xml:space="preserve">Kontakt pro </w:t>
      </w:r>
      <w:r w:rsidR="009A0B7B" w:rsidRPr="00E41390">
        <w:t>média</w:t>
      </w:r>
      <w:r w:rsidRPr="00E41390">
        <w:t xml:space="preserve">: </w:t>
      </w:r>
    </w:p>
    <w:p w14:paraId="27B93C9C" w14:textId="77777777" w:rsidR="007D098A" w:rsidRPr="00E41390" w:rsidRDefault="007D098A" w:rsidP="007D09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cs-CZ"/>
        </w:rPr>
      </w:pPr>
      <w:r w:rsidRPr="00E41390">
        <w:rPr>
          <w:rStyle w:val="normaltextrun"/>
          <w:rFonts w:ascii="Century Gothic" w:eastAsiaTheme="majorEastAsia" w:hAnsi="Century Gothic" w:cs="Segoe UI"/>
          <w:b/>
          <w:bCs/>
          <w:color w:val="383D41"/>
          <w:sz w:val="18"/>
          <w:szCs w:val="18"/>
          <w:lang w:val="cs-CZ"/>
        </w:rPr>
        <w:t>David Vedral</w:t>
      </w:r>
      <w:r w:rsidRPr="00E41390"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 w:rsidRPr="00E41390">
        <w:rPr>
          <w:rStyle w:val="eop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 </w:t>
      </w:r>
    </w:p>
    <w:p w14:paraId="0856E7B8" w14:textId="77777777" w:rsidR="007D098A" w:rsidRPr="00E41390" w:rsidRDefault="007D098A" w:rsidP="007D09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cs-CZ"/>
        </w:rPr>
      </w:pPr>
      <w:r w:rsidRPr="00E41390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 xml:space="preserve">e-mail: </w:t>
      </w:r>
      <w:hyperlink r:id="rId8" w:tgtFrame="_blank" w:history="1">
        <w:r w:rsidRPr="00E41390">
          <w:rPr>
            <w:rStyle w:val="normaltextrun"/>
            <w:rFonts w:ascii="Century Gothic" w:eastAsiaTheme="majorEastAsia" w:hAnsi="Century Gothic" w:cs="Segoe UI"/>
            <w:color w:val="F15B4F"/>
            <w:sz w:val="18"/>
            <w:szCs w:val="18"/>
            <w:u w:val="single"/>
            <w:lang w:val="cs-CZ"/>
          </w:rPr>
          <w:t>david.vedral@insighters.cz</w:t>
        </w:r>
      </w:hyperlink>
      <w:r w:rsidRPr="00E41390">
        <w:rPr>
          <w:rStyle w:val="normaltextrun"/>
          <w:rFonts w:ascii="Arial" w:eastAsiaTheme="majorEastAsia" w:hAnsi="Arial" w:cs="Arial"/>
          <w:color w:val="F15B4F"/>
          <w:sz w:val="18"/>
          <w:szCs w:val="18"/>
          <w:lang w:val="cs-CZ"/>
        </w:rPr>
        <w:t> </w:t>
      </w:r>
      <w:r w:rsidRPr="00E41390">
        <w:rPr>
          <w:rStyle w:val="eop"/>
          <w:rFonts w:ascii="Century Gothic" w:eastAsiaTheme="majorEastAsia" w:hAnsi="Century Gothic" w:cs="Segoe UI"/>
          <w:color w:val="F15B4F"/>
          <w:sz w:val="18"/>
          <w:szCs w:val="18"/>
          <w:lang w:val="cs-CZ"/>
        </w:rPr>
        <w:t> </w:t>
      </w:r>
    </w:p>
    <w:p w14:paraId="26E07D4A" w14:textId="5FE13C97" w:rsidR="007D1D5E" w:rsidRPr="00E41390" w:rsidRDefault="007D098A" w:rsidP="007D098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</w:pPr>
      <w:r w:rsidRPr="00E41390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m</w:t>
      </w:r>
      <w:r w:rsidR="00DD7C00" w:rsidRPr="00E41390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 </w:t>
      </w:r>
      <w:r w:rsidRPr="00E41390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bil:</w:t>
      </w:r>
      <w:r w:rsidRPr="00E41390"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 w:rsidRPr="00E41390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+420</w:t>
      </w:r>
      <w:r w:rsidRPr="00E41390"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 w:rsidRPr="00E41390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725</w:t>
      </w:r>
      <w:r w:rsidRPr="00E41390"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 w:rsidRPr="00E41390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884</w:t>
      </w:r>
      <w:r w:rsidRPr="00E41390"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 w:rsidRPr="00E41390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414</w:t>
      </w:r>
    </w:p>
    <w:p w14:paraId="79EF646C" w14:textId="57CE780D" w:rsidR="009A0B7B" w:rsidRPr="00E41390" w:rsidRDefault="007D098A" w:rsidP="007D09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cs-CZ"/>
        </w:rPr>
      </w:pPr>
      <w:r w:rsidRPr="00E41390">
        <w:rPr>
          <w:rStyle w:val="eop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 </w:t>
      </w:r>
    </w:p>
    <w:p w14:paraId="025A4E17" w14:textId="77777777" w:rsidR="000706D4" w:rsidRPr="00E41390" w:rsidRDefault="000706D4" w:rsidP="004C44DB">
      <w:pPr>
        <w:pStyle w:val="patikanadpis"/>
      </w:pPr>
      <w:r w:rsidRPr="00E41390">
        <w:t xml:space="preserve">O </w:t>
      </w:r>
      <w:proofErr w:type="spellStart"/>
      <w:r w:rsidRPr="00E41390">
        <w:t>TipCars</w:t>
      </w:r>
      <w:proofErr w:type="spellEnd"/>
      <w:r w:rsidRPr="00E41390">
        <w:t xml:space="preserve"> </w:t>
      </w:r>
    </w:p>
    <w:p w14:paraId="536629C4" w14:textId="4D6D2F08" w:rsidR="000706D4" w:rsidRPr="000706D4" w:rsidRDefault="0013384B" w:rsidP="0013384B">
      <w:pPr>
        <w:pStyle w:val="Patika"/>
      </w:pPr>
      <w:r w:rsidRPr="00E41390">
        <w:t xml:space="preserve">Portál TipCars.com zprostředkovává prodej nových a ojetých aut, a to jak mezi prodejci a zájemci o koupi vozu, tak i přímo mezi lidmi navzájem. TipCars.com nabízí prodejcům jedinečné řešení pro jednoduchý </w:t>
      </w:r>
      <w:r w:rsidRPr="00E41390">
        <w:lastRenderedPageBreak/>
        <w:t>a efektivní prodej automobilů. Díky spolupráci s partnery patřící mezi přední hráče napříč auto-moto trhem – od dovozců a dealerů přes autobazary až po poskytovatele leasingových služeb – najdou na TipCars.com zájemci o koupi vozu vše na jednom místě. V současné době patří TipCars.com s nabídkou více než 70</w:t>
      </w:r>
      <w:r w:rsidR="00E40D93" w:rsidRPr="00E41390">
        <w:t xml:space="preserve"> </w:t>
      </w:r>
      <w:r w:rsidRPr="00E41390">
        <w:t>000 inzerátů od více než 1</w:t>
      </w:r>
      <w:r w:rsidR="00E40D93" w:rsidRPr="00E41390">
        <w:t xml:space="preserve"> </w:t>
      </w:r>
      <w:r w:rsidRPr="00E41390">
        <w:t>500 partnerů a soukromých prodejců mezi největší inzertní auto-moto weby na českém trhu.</w:t>
      </w:r>
    </w:p>
    <w:sectPr w:rsidR="000706D4" w:rsidRPr="000706D4" w:rsidSect="00470F43">
      <w:headerReference w:type="default" r:id="rId9"/>
      <w:footerReference w:type="default" r:id="rId10"/>
      <w:pgSz w:w="11906" w:h="16838"/>
      <w:pgMar w:top="212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F2299" w14:textId="77777777" w:rsidR="0088753C" w:rsidRPr="00E41390" w:rsidRDefault="0088753C" w:rsidP="00F6086B">
      <w:pPr>
        <w:spacing w:after="0" w:line="240" w:lineRule="auto"/>
      </w:pPr>
      <w:r w:rsidRPr="00E41390">
        <w:separator/>
      </w:r>
    </w:p>
  </w:endnote>
  <w:endnote w:type="continuationSeparator" w:id="0">
    <w:p w14:paraId="48C9DC93" w14:textId="77777777" w:rsidR="0088753C" w:rsidRPr="00E41390" w:rsidRDefault="0088753C" w:rsidP="00F6086B">
      <w:pPr>
        <w:spacing w:after="0" w:line="240" w:lineRule="auto"/>
      </w:pPr>
      <w:r w:rsidRPr="00E41390">
        <w:continuationSeparator/>
      </w:r>
    </w:p>
  </w:endnote>
  <w:endnote w:type="continuationNotice" w:id="1">
    <w:p w14:paraId="759D2A78" w14:textId="77777777" w:rsidR="0088753C" w:rsidRPr="00E41390" w:rsidRDefault="008875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22"/>
      </w:rPr>
      <w:id w:val="97302064"/>
      <w:docPartObj>
        <w:docPartGallery w:val="Page Numbers (Bottom of Page)"/>
        <w:docPartUnique/>
      </w:docPartObj>
    </w:sdtPr>
    <w:sdtEndPr>
      <w:rPr>
        <w:color w:val="383D41"/>
        <w:sz w:val="16"/>
        <w:szCs w:val="20"/>
      </w:rPr>
    </w:sdtEndPr>
    <w:sdtContent>
      <w:p w14:paraId="1456FF15" w14:textId="3EB95C8C" w:rsidR="000706D4" w:rsidRPr="00E41390" w:rsidRDefault="000706D4">
        <w:pPr>
          <w:pStyle w:val="Zpat"/>
          <w:jc w:val="right"/>
          <w:rPr>
            <w:color w:val="383D41"/>
            <w:sz w:val="16"/>
            <w:szCs w:val="20"/>
          </w:rPr>
        </w:pPr>
        <w:r w:rsidRPr="00E41390">
          <w:rPr>
            <w:color w:val="383D41"/>
            <w:sz w:val="16"/>
            <w:szCs w:val="20"/>
          </w:rPr>
          <w:fldChar w:fldCharType="begin"/>
        </w:r>
        <w:r w:rsidRPr="00E41390">
          <w:rPr>
            <w:color w:val="383D41"/>
            <w:sz w:val="16"/>
            <w:szCs w:val="20"/>
          </w:rPr>
          <w:instrText>PAGE   \* MERGEFORMAT</w:instrText>
        </w:r>
        <w:r w:rsidRPr="00E41390">
          <w:rPr>
            <w:color w:val="383D41"/>
            <w:sz w:val="16"/>
            <w:szCs w:val="20"/>
          </w:rPr>
          <w:fldChar w:fldCharType="separate"/>
        </w:r>
        <w:r w:rsidRPr="00E41390">
          <w:rPr>
            <w:color w:val="383D41"/>
            <w:sz w:val="16"/>
            <w:szCs w:val="20"/>
          </w:rPr>
          <w:t>2</w:t>
        </w:r>
        <w:r w:rsidRPr="00E41390">
          <w:rPr>
            <w:color w:val="383D41"/>
            <w:sz w:val="16"/>
            <w:szCs w:val="20"/>
          </w:rPr>
          <w:fldChar w:fldCharType="end"/>
        </w:r>
      </w:p>
    </w:sdtContent>
  </w:sdt>
  <w:p w14:paraId="72F21112" w14:textId="32AEB3FB" w:rsidR="000706D4" w:rsidRPr="00E41390" w:rsidRDefault="000706D4">
    <w:pPr>
      <w:pStyle w:val="Zpat"/>
      <w:rPr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044B0" w14:textId="77777777" w:rsidR="0088753C" w:rsidRPr="00E41390" w:rsidRDefault="0088753C" w:rsidP="00F6086B">
      <w:pPr>
        <w:spacing w:after="0" w:line="240" w:lineRule="auto"/>
      </w:pPr>
      <w:r w:rsidRPr="00E41390">
        <w:separator/>
      </w:r>
    </w:p>
  </w:footnote>
  <w:footnote w:type="continuationSeparator" w:id="0">
    <w:p w14:paraId="33DCA73D" w14:textId="77777777" w:rsidR="0088753C" w:rsidRPr="00E41390" w:rsidRDefault="0088753C" w:rsidP="00F6086B">
      <w:pPr>
        <w:spacing w:after="0" w:line="240" w:lineRule="auto"/>
      </w:pPr>
      <w:r w:rsidRPr="00E41390">
        <w:continuationSeparator/>
      </w:r>
    </w:p>
  </w:footnote>
  <w:footnote w:type="continuationNotice" w:id="1">
    <w:p w14:paraId="6DF1FA8D" w14:textId="77777777" w:rsidR="0088753C" w:rsidRPr="00E41390" w:rsidRDefault="008875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BAA62" w14:textId="645ECB45" w:rsidR="00F6086B" w:rsidRPr="00E41390" w:rsidRDefault="00E12A58" w:rsidP="00723704">
    <w:pPr>
      <w:pStyle w:val="Zhlav"/>
      <w:spacing w:before="360"/>
      <w:rPr>
        <w:b/>
        <w:bCs/>
        <w:color w:val="383D41"/>
        <w:sz w:val="28"/>
        <w:szCs w:val="32"/>
      </w:rPr>
    </w:pPr>
    <w:r w:rsidRPr="00E41390">
      <w:rPr>
        <w:b/>
        <w:bCs/>
        <w:noProof/>
        <w:color w:val="383D41"/>
        <w:sz w:val="28"/>
        <w:szCs w:val="32"/>
      </w:rPr>
      <w:drawing>
        <wp:anchor distT="0" distB="0" distL="114300" distR="114300" simplePos="0" relativeHeight="251658240" behindDoc="1" locked="0" layoutInCell="1" allowOverlap="1" wp14:anchorId="4D25AF2C" wp14:editId="7DAF4872">
          <wp:simplePos x="0" y="0"/>
          <wp:positionH relativeFrom="column">
            <wp:posOffset>4845685</wp:posOffset>
          </wp:positionH>
          <wp:positionV relativeFrom="paragraph">
            <wp:posOffset>-167640</wp:posOffset>
          </wp:positionV>
          <wp:extent cx="1021080" cy="1021080"/>
          <wp:effectExtent l="0" t="0" r="0" b="0"/>
          <wp:wrapTight wrapText="bothSides">
            <wp:wrapPolygon edited="0">
              <wp:start x="2418" y="2015"/>
              <wp:lineTo x="2418" y="19343"/>
              <wp:lineTo x="18940" y="19343"/>
              <wp:lineTo x="18940" y="2015"/>
              <wp:lineTo x="2418" y="2015"/>
            </wp:wrapPolygon>
          </wp:wrapTight>
          <wp:docPr id="1320014136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536546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06D4" w:rsidRPr="00E41390">
      <w:rPr>
        <w:b/>
        <w:bCs/>
        <w:color w:val="383D41"/>
        <w:sz w:val="32"/>
        <w:szCs w:val="36"/>
      </w:rPr>
      <w:t>Tisková zpráva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6B"/>
    <w:rsid w:val="00000743"/>
    <w:rsid w:val="000118B1"/>
    <w:rsid w:val="00012EA8"/>
    <w:rsid w:val="0001519D"/>
    <w:rsid w:val="000157E7"/>
    <w:rsid w:val="00015AA7"/>
    <w:rsid w:val="00016C73"/>
    <w:rsid w:val="000200FC"/>
    <w:rsid w:val="0002095A"/>
    <w:rsid w:val="00023783"/>
    <w:rsid w:val="000244E9"/>
    <w:rsid w:val="00027672"/>
    <w:rsid w:val="00031DFB"/>
    <w:rsid w:val="000359C2"/>
    <w:rsid w:val="00035AB2"/>
    <w:rsid w:val="00035EC8"/>
    <w:rsid w:val="00036A41"/>
    <w:rsid w:val="00036D8D"/>
    <w:rsid w:val="00041C88"/>
    <w:rsid w:val="0004672C"/>
    <w:rsid w:val="00046E5E"/>
    <w:rsid w:val="00050668"/>
    <w:rsid w:val="00052540"/>
    <w:rsid w:val="000528CB"/>
    <w:rsid w:val="00054C23"/>
    <w:rsid w:val="00055A5F"/>
    <w:rsid w:val="00056A36"/>
    <w:rsid w:val="00056F22"/>
    <w:rsid w:val="00057029"/>
    <w:rsid w:val="00057C76"/>
    <w:rsid w:val="00062C50"/>
    <w:rsid w:val="00062F38"/>
    <w:rsid w:val="00063F92"/>
    <w:rsid w:val="00065D9D"/>
    <w:rsid w:val="000706D4"/>
    <w:rsid w:val="000722B3"/>
    <w:rsid w:val="000729E1"/>
    <w:rsid w:val="00076298"/>
    <w:rsid w:val="000764DC"/>
    <w:rsid w:val="00077798"/>
    <w:rsid w:val="000809B2"/>
    <w:rsid w:val="00080EFA"/>
    <w:rsid w:val="0008170D"/>
    <w:rsid w:val="00092956"/>
    <w:rsid w:val="00094BF9"/>
    <w:rsid w:val="00095B92"/>
    <w:rsid w:val="0009780D"/>
    <w:rsid w:val="000A2013"/>
    <w:rsid w:val="000A4643"/>
    <w:rsid w:val="000A47C0"/>
    <w:rsid w:val="000A4FDF"/>
    <w:rsid w:val="000A6D82"/>
    <w:rsid w:val="000B15D5"/>
    <w:rsid w:val="000B167E"/>
    <w:rsid w:val="000B18CE"/>
    <w:rsid w:val="000B2323"/>
    <w:rsid w:val="000B35D7"/>
    <w:rsid w:val="000B4E29"/>
    <w:rsid w:val="000B745A"/>
    <w:rsid w:val="000C2F0D"/>
    <w:rsid w:val="000C381F"/>
    <w:rsid w:val="000C4A6F"/>
    <w:rsid w:val="000C5F77"/>
    <w:rsid w:val="000C6812"/>
    <w:rsid w:val="000D1B54"/>
    <w:rsid w:val="000D6393"/>
    <w:rsid w:val="000E110B"/>
    <w:rsid w:val="000E1381"/>
    <w:rsid w:val="000E3770"/>
    <w:rsid w:val="000E379A"/>
    <w:rsid w:val="000E4A8D"/>
    <w:rsid w:val="000E621C"/>
    <w:rsid w:val="000E629F"/>
    <w:rsid w:val="000E7ADF"/>
    <w:rsid w:val="000E7EF9"/>
    <w:rsid w:val="000F0364"/>
    <w:rsid w:val="000F1FC3"/>
    <w:rsid w:val="000F250B"/>
    <w:rsid w:val="000F2DB6"/>
    <w:rsid w:val="00103F1A"/>
    <w:rsid w:val="00104E55"/>
    <w:rsid w:val="0011000B"/>
    <w:rsid w:val="0011101A"/>
    <w:rsid w:val="00111EBA"/>
    <w:rsid w:val="00115703"/>
    <w:rsid w:val="00121A69"/>
    <w:rsid w:val="001223EF"/>
    <w:rsid w:val="0012334B"/>
    <w:rsid w:val="0012389F"/>
    <w:rsid w:val="00127E3D"/>
    <w:rsid w:val="00127F90"/>
    <w:rsid w:val="001307D1"/>
    <w:rsid w:val="00130A99"/>
    <w:rsid w:val="00130BB8"/>
    <w:rsid w:val="0013384B"/>
    <w:rsid w:val="00133AE0"/>
    <w:rsid w:val="001445BF"/>
    <w:rsid w:val="00150757"/>
    <w:rsid w:val="00155148"/>
    <w:rsid w:val="00155251"/>
    <w:rsid w:val="001565F3"/>
    <w:rsid w:val="00162762"/>
    <w:rsid w:val="00165E08"/>
    <w:rsid w:val="00166D35"/>
    <w:rsid w:val="00172375"/>
    <w:rsid w:val="001746A6"/>
    <w:rsid w:val="00174786"/>
    <w:rsid w:val="00174D65"/>
    <w:rsid w:val="0017562B"/>
    <w:rsid w:val="00176E78"/>
    <w:rsid w:val="0018016A"/>
    <w:rsid w:val="00180834"/>
    <w:rsid w:val="0018560C"/>
    <w:rsid w:val="00185DF5"/>
    <w:rsid w:val="00186354"/>
    <w:rsid w:val="00190A7C"/>
    <w:rsid w:val="00191260"/>
    <w:rsid w:val="001939DF"/>
    <w:rsid w:val="001960C2"/>
    <w:rsid w:val="0019756F"/>
    <w:rsid w:val="001A26C0"/>
    <w:rsid w:val="001A4538"/>
    <w:rsid w:val="001A5429"/>
    <w:rsid w:val="001A679A"/>
    <w:rsid w:val="001A77C2"/>
    <w:rsid w:val="001A7DE8"/>
    <w:rsid w:val="001B05B2"/>
    <w:rsid w:val="001B1381"/>
    <w:rsid w:val="001B1EEF"/>
    <w:rsid w:val="001B1FF0"/>
    <w:rsid w:val="001B2D06"/>
    <w:rsid w:val="001B308B"/>
    <w:rsid w:val="001B6199"/>
    <w:rsid w:val="001C534D"/>
    <w:rsid w:val="001C69E1"/>
    <w:rsid w:val="001C721D"/>
    <w:rsid w:val="001D00C8"/>
    <w:rsid w:val="001D149B"/>
    <w:rsid w:val="001D5515"/>
    <w:rsid w:val="001D5C7F"/>
    <w:rsid w:val="001D6D4E"/>
    <w:rsid w:val="001E5DC3"/>
    <w:rsid w:val="001F02CE"/>
    <w:rsid w:val="001F5DB4"/>
    <w:rsid w:val="00200BCC"/>
    <w:rsid w:val="002018FF"/>
    <w:rsid w:val="00202BEB"/>
    <w:rsid w:val="0020370D"/>
    <w:rsid w:val="00207244"/>
    <w:rsid w:val="00207C47"/>
    <w:rsid w:val="0021095F"/>
    <w:rsid w:val="00211999"/>
    <w:rsid w:val="0021322F"/>
    <w:rsid w:val="00217AC9"/>
    <w:rsid w:val="002212EF"/>
    <w:rsid w:val="002214D5"/>
    <w:rsid w:val="00221973"/>
    <w:rsid w:val="00221B1B"/>
    <w:rsid w:val="00222CD4"/>
    <w:rsid w:val="0022358E"/>
    <w:rsid w:val="00226E1D"/>
    <w:rsid w:val="00235368"/>
    <w:rsid w:val="00236244"/>
    <w:rsid w:val="00237097"/>
    <w:rsid w:val="00237BA9"/>
    <w:rsid w:val="00242E25"/>
    <w:rsid w:val="0024370B"/>
    <w:rsid w:val="002458FF"/>
    <w:rsid w:val="002524B9"/>
    <w:rsid w:val="002550EE"/>
    <w:rsid w:val="00255BD5"/>
    <w:rsid w:val="002563D3"/>
    <w:rsid w:val="00266C8F"/>
    <w:rsid w:val="0026749C"/>
    <w:rsid w:val="00270CB9"/>
    <w:rsid w:val="00274201"/>
    <w:rsid w:val="00277407"/>
    <w:rsid w:val="00277623"/>
    <w:rsid w:val="002816F8"/>
    <w:rsid w:val="00282CA3"/>
    <w:rsid w:val="00282DFE"/>
    <w:rsid w:val="00283280"/>
    <w:rsid w:val="00283549"/>
    <w:rsid w:val="00287366"/>
    <w:rsid w:val="00290E4C"/>
    <w:rsid w:val="002910DA"/>
    <w:rsid w:val="00291BCC"/>
    <w:rsid w:val="00292C03"/>
    <w:rsid w:val="00294006"/>
    <w:rsid w:val="00296D07"/>
    <w:rsid w:val="00297469"/>
    <w:rsid w:val="002A306E"/>
    <w:rsid w:val="002A3DDF"/>
    <w:rsid w:val="002A7A42"/>
    <w:rsid w:val="002B0DF1"/>
    <w:rsid w:val="002B21DE"/>
    <w:rsid w:val="002B44B2"/>
    <w:rsid w:val="002B47C7"/>
    <w:rsid w:val="002C0871"/>
    <w:rsid w:val="002C09F2"/>
    <w:rsid w:val="002C14AE"/>
    <w:rsid w:val="002C2C45"/>
    <w:rsid w:val="002C2F8F"/>
    <w:rsid w:val="002C31A4"/>
    <w:rsid w:val="002C5FB3"/>
    <w:rsid w:val="002C5FD8"/>
    <w:rsid w:val="002C6229"/>
    <w:rsid w:val="002D0F44"/>
    <w:rsid w:val="002D2EDB"/>
    <w:rsid w:val="002D7E35"/>
    <w:rsid w:val="002E0233"/>
    <w:rsid w:val="002E1E6A"/>
    <w:rsid w:val="002E2AD4"/>
    <w:rsid w:val="002E5385"/>
    <w:rsid w:val="002F5EBE"/>
    <w:rsid w:val="00302957"/>
    <w:rsid w:val="00303715"/>
    <w:rsid w:val="00304EFC"/>
    <w:rsid w:val="00310385"/>
    <w:rsid w:val="003107CB"/>
    <w:rsid w:val="0031278B"/>
    <w:rsid w:val="00315C20"/>
    <w:rsid w:val="003164B5"/>
    <w:rsid w:val="00317D1D"/>
    <w:rsid w:val="00320526"/>
    <w:rsid w:val="003226C8"/>
    <w:rsid w:val="00324CBB"/>
    <w:rsid w:val="0032679F"/>
    <w:rsid w:val="00327727"/>
    <w:rsid w:val="0033277C"/>
    <w:rsid w:val="00334470"/>
    <w:rsid w:val="00342CC1"/>
    <w:rsid w:val="0035287B"/>
    <w:rsid w:val="00352E78"/>
    <w:rsid w:val="00352FF0"/>
    <w:rsid w:val="003532E9"/>
    <w:rsid w:val="003538CD"/>
    <w:rsid w:val="003554D3"/>
    <w:rsid w:val="00357DE9"/>
    <w:rsid w:val="00357F53"/>
    <w:rsid w:val="00362072"/>
    <w:rsid w:val="0036285C"/>
    <w:rsid w:val="00364638"/>
    <w:rsid w:val="003651A5"/>
    <w:rsid w:val="003658A0"/>
    <w:rsid w:val="00371784"/>
    <w:rsid w:val="00371EBB"/>
    <w:rsid w:val="00372205"/>
    <w:rsid w:val="003768AB"/>
    <w:rsid w:val="00377246"/>
    <w:rsid w:val="0037760E"/>
    <w:rsid w:val="00382B3F"/>
    <w:rsid w:val="00382F88"/>
    <w:rsid w:val="0038325B"/>
    <w:rsid w:val="00386D9F"/>
    <w:rsid w:val="003A1657"/>
    <w:rsid w:val="003A3B87"/>
    <w:rsid w:val="003A57EC"/>
    <w:rsid w:val="003B3723"/>
    <w:rsid w:val="003B6657"/>
    <w:rsid w:val="003B7B35"/>
    <w:rsid w:val="003C057F"/>
    <w:rsid w:val="003C21DB"/>
    <w:rsid w:val="003C3EEE"/>
    <w:rsid w:val="003C6412"/>
    <w:rsid w:val="003C7412"/>
    <w:rsid w:val="003D058A"/>
    <w:rsid w:val="003D1A26"/>
    <w:rsid w:val="003D6C2A"/>
    <w:rsid w:val="003D752E"/>
    <w:rsid w:val="003E0947"/>
    <w:rsid w:val="003E1919"/>
    <w:rsid w:val="003E3B89"/>
    <w:rsid w:val="003E54BD"/>
    <w:rsid w:val="003E6C17"/>
    <w:rsid w:val="003E7194"/>
    <w:rsid w:val="003E7D79"/>
    <w:rsid w:val="003F7C93"/>
    <w:rsid w:val="0040159F"/>
    <w:rsid w:val="00401A5C"/>
    <w:rsid w:val="004024AD"/>
    <w:rsid w:val="00407A81"/>
    <w:rsid w:val="0041085D"/>
    <w:rsid w:val="00411CF9"/>
    <w:rsid w:val="00411D3B"/>
    <w:rsid w:val="00412442"/>
    <w:rsid w:val="00412873"/>
    <w:rsid w:val="00413BEC"/>
    <w:rsid w:val="00422A79"/>
    <w:rsid w:val="00423511"/>
    <w:rsid w:val="0042573D"/>
    <w:rsid w:val="00425763"/>
    <w:rsid w:val="004264EB"/>
    <w:rsid w:val="004264EE"/>
    <w:rsid w:val="00426628"/>
    <w:rsid w:val="0043124D"/>
    <w:rsid w:val="00431AD7"/>
    <w:rsid w:val="004321AD"/>
    <w:rsid w:val="00435DD0"/>
    <w:rsid w:val="0043647F"/>
    <w:rsid w:val="0044225A"/>
    <w:rsid w:val="00442FA5"/>
    <w:rsid w:val="00444149"/>
    <w:rsid w:val="004449B7"/>
    <w:rsid w:val="00444AE7"/>
    <w:rsid w:val="004456B2"/>
    <w:rsid w:val="00445EBF"/>
    <w:rsid w:val="00446B59"/>
    <w:rsid w:val="00447444"/>
    <w:rsid w:val="0045016E"/>
    <w:rsid w:val="004503EB"/>
    <w:rsid w:val="00451F91"/>
    <w:rsid w:val="00453165"/>
    <w:rsid w:val="004539D6"/>
    <w:rsid w:val="00463C51"/>
    <w:rsid w:val="004643F2"/>
    <w:rsid w:val="00465B17"/>
    <w:rsid w:val="004678F2"/>
    <w:rsid w:val="00470F43"/>
    <w:rsid w:val="00472BD3"/>
    <w:rsid w:val="00474E88"/>
    <w:rsid w:val="00475A7B"/>
    <w:rsid w:val="00475EEC"/>
    <w:rsid w:val="00477647"/>
    <w:rsid w:val="004823E0"/>
    <w:rsid w:val="00493C65"/>
    <w:rsid w:val="00495187"/>
    <w:rsid w:val="00495B62"/>
    <w:rsid w:val="004A23C8"/>
    <w:rsid w:val="004A2CE4"/>
    <w:rsid w:val="004A5F74"/>
    <w:rsid w:val="004A6590"/>
    <w:rsid w:val="004B01A4"/>
    <w:rsid w:val="004B1560"/>
    <w:rsid w:val="004B29DE"/>
    <w:rsid w:val="004B699A"/>
    <w:rsid w:val="004B7A10"/>
    <w:rsid w:val="004B7B1D"/>
    <w:rsid w:val="004C09CE"/>
    <w:rsid w:val="004C3360"/>
    <w:rsid w:val="004C4300"/>
    <w:rsid w:val="004C44DB"/>
    <w:rsid w:val="004C74AE"/>
    <w:rsid w:val="004C77FA"/>
    <w:rsid w:val="004C7F38"/>
    <w:rsid w:val="004D028F"/>
    <w:rsid w:val="004D1343"/>
    <w:rsid w:val="004D3369"/>
    <w:rsid w:val="004D388C"/>
    <w:rsid w:val="004D6B10"/>
    <w:rsid w:val="004E0921"/>
    <w:rsid w:val="004E2029"/>
    <w:rsid w:val="004E496B"/>
    <w:rsid w:val="004E4D15"/>
    <w:rsid w:val="004E61F4"/>
    <w:rsid w:val="004E6B99"/>
    <w:rsid w:val="004F158F"/>
    <w:rsid w:val="004F3DA6"/>
    <w:rsid w:val="004F4ED4"/>
    <w:rsid w:val="004F5E8E"/>
    <w:rsid w:val="0050017E"/>
    <w:rsid w:val="00500716"/>
    <w:rsid w:val="005009F8"/>
    <w:rsid w:val="005045E3"/>
    <w:rsid w:val="00505F92"/>
    <w:rsid w:val="00506AD1"/>
    <w:rsid w:val="00507B79"/>
    <w:rsid w:val="005100D9"/>
    <w:rsid w:val="00515CEE"/>
    <w:rsid w:val="00515FAE"/>
    <w:rsid w:val="00520B28"/>
    <w:rsid w:val="00526CAC"/>
    <w:rsid w:val="00527D45"/>
    <w:rsid w:val="00535705"/>
    <w:rsid w:val="005402E6"/>
    <w:rsid w:val="005417D6"/>
    <w:rsid w:val="00542122"/>
    <w:rsid w:val="00542CB0"/>
    <w:rsid w:val="00543FC6"/>
    <w:rsid w:val="00545302"/>
    <w:rsid w:val="005512BB"/>
    <w:rsid w:val="00551D2D"/>
    <w:rsid w:val="00554D74"/>
    <w:rsid w:val="00555459"/>
    <w:rsid w:val="00555DD6"/>
    <w:rsid w:val="00555FC0"/>
    <w:rsid w:val="00556E30"/>
    <w:rsid w:val="00565E54"/>
    <w:rsid w:val="00570A0A"/>
    <w:rsid w:val="00573109"/>
    <w:rsid w:val="005807A0"/>
    <w:rsid w:val="0058103D"/>
    <w:rsid w:val="00581B48"/>
    <w:rsid w:val="005838C6"/>
    <w:rsid w:val="00584F5A"/>
    <w:rsid w:val="005864BD"/>
    <w:rsid w:val="00587B36"/>
    <w:rsid w:val="00591A18"/>
    <w:rsid w:val="0059218A"/>
    <w:rsid w:val="005930DC"/>
    <w:rsid w:val="0059317C"/>
    <w:rsid w:val="0059333C"/>
    <w:rsid w:val="00595061"/>
    <w:rsid w:val="00595C8B"/>
    <w:rsid w:val="00597FF0"/>
    <w:rsid w:val="005A12CC"/>
    <w:rsid w:val="005A190E"/>
    <w:rsid w:val="005A43AB"/>
    <w:rsid w:val="005A4729"/>
    <w:rsid w:val="005B1187"/>
    <w:rsid w:val="005B650B"/>
    <w:rsid w:val="005B6718"/>
    <w:rsid w:val="005B6756"/>
    <w:rsid w:val="005C1E85"/>
    <w:rsid w:val="005C2824"/>
    <w:rsid w:val="005C7BD0"/>
    <w:rsid w:val="005D4FFE"/>
    <w:rsid w:val="005D5E25"/>
    <w:rsid w:val="005E3720"/>
    <w:rsid w:val="005E46F3"/>
    <w:rsid w:val="005E5746"/>
    <w:rsid w:val="005F23B0"/>
    <w:rsid w:val="005F2783"/>
    <w:rsid w:val="005F3485"/>
    <w:rsid w:val="005F356C"/>
    <w:rsid w:val="005F4EC3"/>
    <w:rsid w:val="005F6226"/>
    <w:rsid w:val="005F69E7"/>
    <w:rsid w:val="00600E47"/>
    <w:rsid w:val="00604822"/>
    <w:rsid w:val="00616626"/>
    <w:rsid w:val="0061746F"/>
    <w:rsid w:val="00624D51"/>
    <w:rsid w:val="00626923"/>
    <w:rsid w:val="006330BC"/>
    <w:rsid w:val="0063426B"/>
    <w:rsid w:val="006347C8"/>
    <w:rsid w:val="00634844"/>
    <w:rsid w:val="00635202"/>
    <w:rsid w:val="00641E14"/>
    <w:rsid w:val="00642006"/>
    <w:rsid w:val="006439E5"/>
    <w:rsid w:val="00643D48"/>
    <w:rsid w:val="00650B2D"/>
    <w:rsid w:val="00651972"/>
    <w:rsid w:val="006565E9"/>
    <w:rsid w:val="006729CF"/>
    <w:rsid w:val="00676A6A"/>
    <w:rsid w:val="00680243"/>
    <w:rsid w:val="00685B93"/>
    <w:rsid w:val="00687BBE"/>
    <w:rsid w:val="00691A21"/>
    <w:rsid w:val="00693033"/>
    <w:rsid w:val="00694591"/>
    <w:rsid w:val="00694851"/>
    <w:rsid w:val="00694876"/>
    <w:rsid w:val="00697221"/>
    <w:rsid w:val="00697BA0"/>
    <w:rsid w:val="00697BDA"/>
    <w:rsid w:val="006A0F4C"/>
    <w:rsid w:val="006A0FD9"/>
    <w:rsid w:val="006A16BA"/>
    <w:rsid w:val="006A189F"/>
    <w:rsid w:val="006A33FB"/>
    <w:rsid w:val="006A518F"/>
    <w:rsid w:val="006A698D"/>
    <w:rsid w:val="006A6CC5"/>
    <w:rsid w:val="006A719E"/>
    <w:rsid w:val="006B1FB0"/>
    <w:rsid w:val="006B2A62"/>
    <w:rsid w:val="006B3FE8"/>
    <w:rsid w:val="006B7088"/>
    <w:rsid w:val="006B763E"/>
    <w:rsid w:val="006C2739"/>
    <w:rsid w:val="006C6313"/>
    <w:rsid w:val="006C715B"/>
    <w:rsid w:val="006D00E4"/>
    <w:rsid w:val="006D06BD"/>
    <w:rsid w:val="006D5F74"/>
    <w:rsid w:val="006D6185"/>
    <w:rsid w:val="006D6225"/>
    <w:rsid w:val="006E0CC7"/>
    <w:rsid w:val="006E42D7"/>
    <w:rsid w:val="006E4FA7"/>
    <w:rsid w:val="006E6111"/>
    <w:rsid w:val="006E6450"/>
    <w:rsid w:val="006F0E05"/>
    <w:rsid w:val="006F189E"/>
    <w:rsid w:val="006F3C7B"/>
    <w:rsid w:val="006F54F1"/>
    <w:rsid w:val="006F606E"/>
    <w:rsid w:val="006F73A1"/>
    <w:rsid w:val="007007E4"/>
    <w:rsid w:val="00702B71"/>
    <w:rsid w:val="00703092"/>
    <w:rsid w:val="00703486"/>
    <w:rsid w:val="00705E13"/>
    <w:rsid w:val="00711929"/>
    <w:rsid w:val="007133C0"/>
    <w:rsid w:val="00714C11"/>
    <w:rsid w:val="00717F5B"/>
    <w:rsid w:val="0072011B"/>
    <w:rsid w:val="007219AE"/>
    <w:rsid w:val="00723704"/>
    <w:rsid w:val="00725017"/>
    <w:rsid w:val="0072513D"/>
    <w:rsid w:val="00731E63"/>
    <w:rsid w:val="00736014"/>
    <w:rsid w:val="00736405"/>
    <w:rsid w:val="007374FF"/>
    <w:rsid w:val="0074095E"/>
    <w:rsid w:val="007430AA"/>
    <w:rsid w:val="00743491"/>
    <w:rsid w:val="007435CC"/>
    <w:rsid w:val="00745773"/>
    <w:rsid w:val="00745D96"/>
    <w:rsid w:val="0075519A"/>
    <w:rsid w:val="007553A2"/>
    <w:rsid w:val="0075566B"/>
    <w:rsid w:val="00763E80"/>
    <w:rsid w:val="007645D4"/>
    <w:rsid w:val="00765322"/>
    <w:rsid w:val="007667B8"/>
    <w:rsid w:val="00767082"/>
    <w:rsid w:val="00767C2C"/>
    <w:rsid w:val="007706FF"/>
    <w:rsid w:val="00770CAE"/>
    <w:rsid w:val="00771DE4"/>
    <w:rsid w:val="00772963"/>
    <w:rsid w:val="00773BA1"/>
    <w:rsid w:val="00774F2C"/>
    <w:rsid w:val="00780947"/>
    <w:rsid w:val="00781ED9"/>
    <w:rsid w:val="00782A9C"/>
    <w:rsid w:val="007857AB"/>
    <w:rsid w:val="0078687B"/>
    <w:rsid w:val="00790013"/>
    <w:rsid w:val="007916C7"/>
    <w:rsid w:val="007920EC"/>
    <w:rsid w:val="007A08A1"/>
    <w:rsid w:val="007A0ADB"/>
    <w:rsid w:val="007A0DA8"/>
    <w:rsid w:val="007A16ED"/>
    <w:rsid w:val="007A442E"/>
    <w:rsid w:val="007A4626"/>
    <w:rsid w:val="007B6D8E"/>
    <w:rsid w:val="007B718F"/>
    <w:rsid w:val="007B7D07"/>
    <w:rsid w:val="007C556B"/>
    <w:rsid w:val="007C5B93"/>
    <w:rsid w:val="007C6CC6"/>
    <w:rsid w:val="007C72F0"/>
    <w:rsid w:val="007C7A03"/>
    <w:rsid w:val="007D08F8"/>
    <w:rsid w:val="007D098A"/>
    <w:rsid w:val="007D0C5E"/>
    <w:rsid w:val="007D1D5E"/>
    <w:rsid w:val="007D6393"/>
    <w:rsid w:val="007D6BDF"/>
    <w:rsid w:val="007E5756"/>
    <w:rsid w:val="007F3363"/>
    <w:rsid w:val="007F565D"/>
    <w:rsid w:val="007F7A03"/>
    <w:rsid w:val="00800B19"/>
    <w:rsid w:val="00810900"/>
    <w:rsid w:val="00812C97"/>
    <w:rsid w:val="00813B3F"/>
    <w:rsid w:val="00814CEC"/>
    <w:rsid w:val="0081575F"/>
    <w:rsid w:val="00815939"/>
    <w:rsid w:val="008164FB"/>
    <w:rsid w:val="0082270B"/>
    <w:rsid w:val="00825A3D"/>
    <w:rsid w:val="008269CE"/>
    <w:rsid w:val="00832CAC"/>
    <w:rsid w:val="008353F3"/>
    <w:rsid w:val="00840510"/>
    <w:rsid w:val="00841092"/>
    <w:rsid w:val="00841E94"/>
    <w:rsid w:val="00843E3C"/>
    <w:rsid w:val="0084573B"/>
    <w:rsid w:val="0084708C"/>
    <w:rsid w:val="00847824"/>
    <w:rsid w:val="00850B6A"/>
    <w:rsid w:val="00853B3A"/>
    <w:rsid w:val="008624B0"/>
    <w:rsid w:val="00863551"/>
    <w:rsid w:val="00863AAA"/>
    <w:rsid w:val="00871451"/>
    <w:rsid w:val="00871D0C"/>
    <w:rsid w:val="0087258C"/>
    <w:rsid w:val="00874FD7"/>
    <w:rsid w:val="0088269E"/>
    <w:rsid w:val="00883A52"/>
    <w:rsid w:val="00883B75"/>
    <w:rsid w:val="00885BF8"/>
    <w:rsid w:val="0088753C"/>
    <w:rsid w:val="00887D24"/>
    <w:rsid w:val="00891E47"/>
    <w:rsid w:val="0089602C"/>
    <w:rsid w:val="008A49E4"/>
    <w:rsid w:val="008A72FB"/>
    <w:rsid w:val="008A77F8"/>
    <w:rsid w:val="008B1528"/>
    <w:rsid w:val="008B3A85"/>
    <w:rsid w:val="008B41E3"/>
    <w:rsid w:val="008B5779"/>
    <w:rsid w:val="008C0E32"/>
    <w:rsid w:val="008C1AA9"/>
    <w:rsid w:val="008C2A87"/>
    <w:rsid w:val="008C5004"/>
    <w:rsid w:val="008C6BD8"/>
    <w:rsid w:val="008C70E2"/>
    <w:rsid w:val="008D3AE5"/>
    <w:rsid w:val="008D3E1D"/>
    <w:rsid w:val="008D52A8"/>
    <w:rsid w:val="008D7A8E"/>
    <w:rsid w:val="008D7EFC"/>
    <w:rsid w:val="008E4342"/>
    <w:rsid w:val="008E7AA0"/>
    <w:rsid w:val="008F3CE0"/>
    <w:rsid w:val="008F4875"/>
    <w:rsid w:val="008F504B"/>
    <w:rsid w:val="008F50EA"/>
    <w:rsid w:val="008F6EC4"/>
    <w:rsid w:val="008F74B0"/>
    <w:rsid w:val="008F77B3"/>
    <w:rsid w:val="008F7906"/>
    <w:rsid w:val="009001CB"/>
    <w:rsid w:val="009021EC"/>
    <w:rsid w:val="009029DC"/>
    <w:rsid w:val="009062EA"/>
    <w:rsid w:val="00910C62"/>
    <w:rsid w:val="0091157B"/>
    <w:rsid w:val="00914EAB"/>
    <w:rsid w:val="009158F3"/>
    <w:rsid w:val="0091593A"/>
    <w:rsid w:val="009201AA"/>
    <w:rsid w:val="009209CC"/>
    <w:rsid w:val="00920A99"/>
    <w:rsid w:val="0092100A"/>
    <w:rsid w:val="009237EF"/>
    <w:rsid w:val="00927066"/>
    <w:rsid w:val="00935CB2"/>
    <w:rsid w:val="009443AE"/>
    <w:rsid w:val="009445EC"/>
    <w:rsid w:val="00944655"/>
    <w:rsid w:val="00947AE9"/>
    <w:rsid w:val="00950A92"/>
    <w:rsid w:val="00954971"/>
    <w:rsid w:val="00954DA8"/>
    <w:rsid w:val="00957AF9"/>
    <w:rsid w:val="00960C6D"/>
    <w:rsid w:val="0096216A"/>
    <w:rsid w:val="00963185"/>
    <w:rsid w:val="00974CB0"/>
    <w:rsid w:val="0097660D"/>
    <w:rsid w:val="0097763B"/>
    <w:rsid w:val="00980BFE"/>
    <w:rsid w:val="00984448"/>
    <w:rsid w:val="0098586F"/>
    <w:rsid w:val="009860E4"/>
    <w:rsid w:val="0098701A"/>
    <w:rsid w:val="0098787B"/>
    <w:rsid w:val="009904F4"/>
    <w:rsid w:val="0099065B"/>
    <w:rsid w:val="00991192"/>
    <w:rsid w:val="00992706"/>
    <w:rsid w:val="0099295C"/>
    <w:rsid w:val="00993851"/>
    <w:rsid w:val="009974F4"/>
    <w:rsid w:val="009A0097"/>
    <w:rsid w:val="009A0B7B"/>
    <w:rsid w:val="009A27FB"/>
    <w:rsid w:val="009A30CE"/>
    <w:rsid w:val="009A3286"/>
    <w:rsid w:val="009A361E"/>
    <w:rsid w:val="009A66DD"/>
    <w:rsid w:val="009B11E8"/>
    <w:rsid w:val="009B3C72"/>
    <w:rsid w:val="009B7962"/>
    <w:rsid w:val="009B7B2C"/>
    <w:rsid w:val="009C14A1"/>
    <w:rsid w:val="009C185A"/>
    <w:rsid w:val="009C1B48"/>
    <w:rsid w:val="009C6617"/>
    <w:rsid w:val="009D6EAD"/>
    <w:rsid w:val="009E3932"/>
    <w:rsid w:val="009F0F65"/>
    <w:rsid w:val="009F3785"/>
    <w:rsid w:val="009F4CB6"/>
    <w:rsid w:val="009F6BFD"/>
    <w:rsid w:val="009F6E7A"/>
    <w:rsid w:val="009F7CA3"/>
    <w:rsid w:val="00A00B19"/>
    <w:rsid w:val="00A0350F"/>
    <w:rsid w:val="00A06FEB"/>
    <w:rsid w:val="00A12062"/>
    <w:rsid w:val="00A12955"/>
    <w:rsid w:val="00A16FDD"/>
    <w:rsid w:val="00A201C4"/>
    <w:rsid w:val="00A20424"/>
    <w:rsid w:val="00A2240B"/>
    <w:rsid w:val="00A24257"/>
    <w:rsid w:val="00A26487"/>
    <w:rsid w:val="00A26B2C"/>
    <w:rsid w:val="00A31E9E"/>
    <w:rsid w:val="00A32364"/>
    <w:rsid w:val="00A3394A"/>
    <w:rsid w:val="00A34EA7"/>
    <w:rsid w:val="00A35602"/>
    <w:rsid w:val="00A365E0"/>
    <w:rsid w:val="00A407E2"/>
    <w:rsid w:val="00A4086B"/>
    <w:rsid w:val="00A40C8E"/>
    <w:rsid w:val="00A437F8"/>
    <w:rsid w:val="00A44E77"/>
    <w:rsid w:val="00A46367"/>
    <w:rsid w:val="00A518CC"/>
    <w:rsid w:val="00A55E86"/>
    <w:rsid w:val="00A5657C"/>
    <w:rsid w:val="00A62122"/>
    <w:rsid w:val="00A635D5"/>
    <w:rsid w:val="00A709B1"/>
    <w:rsid w:val="00A711B6"/>
    <w:rsid w:val="00A75932"/>
    <w:rsid w:val="00A75BC7"/>
    <w:rsid w:val="00A764EC"/>
    <w:rsid w:val="00A834EB"/>
    <w:rsid w:val="00A87385"/>
    <w:rsid w:val="00A96BFE"/>
    <w:rsid w:val="00A977FB"/>
    <w:rsid w:val="00AA072C"/>
    <w:rsid w:val="00AA2B69"/>
    <w:rsid w:val="00AA4683"/>
    <w:rsid w:val="00AA7B25"/>
    <w:rsid w:val="00AA7F75"/>
    <w:rsid w:val="00AB1A64"/>
    <w:rsid w:val="00AB3789"/>
    <w:rsid w:val="00AB4A4D"/>
    <w:rsid w:val="00AB4D0C"/>
    <w:rsid w:val="00AC02DF"/>
    <w:rsid w:val="00AC3245"/>
    <w:rsid w:val="00AC4A1D"/>
    <w:rsid w:val="00AC53B6"/>
    <w:rsid w:val="00AC7425"/>
    <w:rsid w:val="00AC756B"/>
    <w:rsid w:val="00AD21D3"/>
    <w:rsid w:val="00AD3128"/>
    <w:rsid w:val="00AD3AB3"/>
    <w:rsid w:val="00AD482F"/>
    <w:rsid w:val="00AE3594"/>
    <w:rsid w:val="00AE4788"/>
    <w:rsid w:val="00AE480C"/>
    <w:rsid w:val="00AF0FC1"/>
    <w:rsid w:val="00AF47E5"/>
    <w:rsid w:val="00AF504E"/>
    <w:rsid w:val="00AF6A69"/>
    <w:rsid w:val="00AF6BFA"/>
    <w:rsid w:val="00AF7A5D"/>
    <w:rsid w:val="00B00066"/>
    <w:rsid w:val="00B0354F"/>
    <w:rsid w:val="00B05B0D"/>
    <w:rsid w:val="00B07DF0"/>
    <w:rsid w:val="00B11778"/>
    <w:rsid w:val="00B119E9"/>
    <w:rsid w:val="00B12D91"/>
    <w:rsid w:val="00B133EE"/>
    <w:rsid w:val="00B13B12"/>
    <w:rsid w:val="00B21227"/>
    <w:rsid w:val="00B2423F"/>
    <w:rsid w:val="00B244A4"/>
    <w:rsid w:val="00B2712A"/>
    <w:rsid w:val="00B27271"/>
    <w:rsid w:val="00B27453"/>
    <w:rsid w:val="00B31646"/>
    <w:rsid w:val="00B32292"/>
    <w:rsid w:val="00B3229A"/>
    <w:rsid w:val="00B32DC5"/>
    <w:rsid w:val="00B33085"/>
    <w:rsid w:val="00B3373F"/>
    <w:rsid w:val="00B33D41"/>
    <w:rsid w:val="00B41748"/>
    <w:rsid w:val="00B425B9"/>
    <w:rsid w:val="00B434F9"/>
    <w:rsid w:val="00B4692B"/>
    <w:rsid w:val="00B54B0F"/>
    <w:rsid w:val="00B56876"/>
    <w:rsid w:val="00B608B7"/>
    <w:rsid w:val="00B62F3C"/>
    <w:rsid w:val="00B668C3"/>
    <w:rsid w:val="00B70C4A"/>
    <w:rsid w:val="00B71020"/>
    <w:rsid w:val="00B74815"/>
    <w:rsid w:val="00B77F5F"/>
    <w:rsid w:val="00B8302E"/>
    <w:rsid w:val="00B86E4B"/>
    <w:rsid w:val="00B877ED"/>
    <w:rsid w:val="00B92B9A"/>
    <w:rsid w:val="00B92C61"/>
    <w:rsid w:val="00B9335A"/>
    <w:rsid w:val="00B936E6"/>
    <w:rsid w:val="00B93E15"/>
    <w:rsid w:val="00B95811"/>
    <w:rsid w:val="00BA0754"/>
    <w:rsid w:val="00BA0E1B"/>
    <w:rsid w:val="00BA14BF"/>
    <w:rsid w:val="00BA15AA"/>
    <w:rsid w:val="00BA19C6"/>
    <w:rsid w:val="00BA25D8"/>
    <w:rsid w:val="00BA5883"/>
    <w:rsid w:val="00BB0D06"/>
    <w:rsid w:val="00BB1BA9"/>
    <w:rsid w:val="00BB1C9F"/>
    <w:rsid w:val="00BB2E86"/>
    <w:rsid w:val="00BB3C19"/>
    <w:rsid w:val="00BB67F2"/>
    <w:rsid w:val="00BB73D1"/>
    <w:rsid w:val="00BB7FD3"/>
    <w:rsid w:val="00BC1866"/>
    <w:rsid w:val="00BC1A75"/>
    <w:rsid w:val="00BC39EA"/>
    <w:rsid w:val="00BC74E2"/>
    <w:rsid w:val="00BD153F"/>
    <w:rsid w:val="00BD45AF"/>
    <w:rsid w:val="00BD5264"/>
    <w:rsid w:val="00BD6986"/>
    <w:rsid w:val="00BE09C5"/>
    <w:rsid w:val="00BE17E5"/>
    <w:rsid w:val="00BE1C7C"/>
    <w:rsid w:val="00BE384F"/>
    <w:rsid w:val="00BF1A4A"/>
    <w:rsid w:val="00BF205F"/>
    <w:rsid w:val="00BF51A4"/>
    <w:rsid w:val="00BF602A"/>
    <w:rsid w:val="00BF7733"/>
    <w:rsid w:val="00C00324"/>
    <w:rsid w:val="00C03E87"/>
    <w:rsid w:val="00C049E0"/>
    <w:rsid w:val="00C050F1"/>
    <w:rsid w:val="00C050F3"/>
    <w:rsid w:val="00C056CB"/>
    <w:rsid w:val="00C06BEC"/>
    <w:rsid w:val="00C10BFE"/>
    <w:rsid w:val="00C14202"/>
    <w:rsid w:val="00C1591E"/>
    <w:rsid w:val="00C20545"/>
    <w:rsid w:val="00C21FE1"/>
    <w:rsid w:val="00C250DC"/>
    <w:rsid w:val="00C2624D"/>
    <w:rsid w:val="00C37DF8"/>
    <w:rsid w:val="00C400DC"/>
    <w:rsid w:val="00C427B2"/>
    <w:rsid w:val="00C43ED5"/>
    <w:rsid w:val="00C4481F"/>
    <w:rsid w:val="00C467F1"/>
    <w:rsid w:val="00C53ACC"/>
    <w:rsid w:val="00C5406B"/>
    <w:rsid w:val="00C55407"/>
    <w:rsid w:val="00C56079"/>
    <w:rsid w:val="00C5788C"/>
    <w:rsid w:val="00C57D39"/>
    <w:rsid w:val="00C612F8"/>
    <w:rsid w:val="00C625A6"/>
    <w:rsid w:val="00C634D4"/>
    <w:rsid w:val="00C63AF2"/>
    <w:rsid w:val="00C673D5"/>
    <w:rsid w:val="00C708E9"/>
    <w:rsid w:val="00C70D5A"/>
    <w:rsid w:val="00C72DC3"/>
    <w:rsid w:val="00C73D67"/>
    <w:rsid w:val="00C75F0D"/>
    <w:rsid w:val="00C77F2E"/>
    <w:rsid w:val="00C80D44"/>
    <w:rsid w:val="00C82C29"/>
    <w:rsid w:val="00C82C70"/>
    <w:rsid w:val="00C8536C"/>
    <w:rsid w:val="00C870F7"/>
    <w:rsid w:val="00C87844"/>
    <w:rsid w:val="00C9095E"/>
    <w:rsid w:val="00C91993"/>
    <w:rsid w:val="00C91EC0"/>
    <w:rsid w:val="00C920E7"/>
    <w:rsid w:val="00C92B13"/>
    <w:rsid w:val="00C93467"/>
    <w:rsid w:val="00C9771D"/>
    <w:rsid w:val="00C97A53"/>
    <w:rsid w:val="00C97FA7"/>
    <w:rsid w:val="00CA0EBE"/>
    <w:rsid w:val="00CA3B42"/>
    <w:rsid w:val="00CA5AF8"/>
    <w:rsid w:val="00CB08FE"/>
    <w:rsid w:val="00CB1298"/>
    <w:rsid w:val="00CB41A4"/>
    <w:rsid w:val="00CB6160"/>
    <w:rsid w:val="00CB68A0"/>
    <w:rsid w:val="00CB7231"/>
    <w:rsid w:val="00CB7E2F"/>
    <w:rsid w:val="00CC05C6"/>
    <w:rsid w:val="00CC54AB"/>
    <w:rsid w:val="00CC5A12"/>
    <w:rsid w:val="00CC68B1"/>
    <w:rsid w:val="00CD3DFF"/>
    <w:rsid w:val="00CD6C6C"/>
    <w:rsid w:val="00CE1C57"/>
    <w:rsid w:val="00CE22A5"/>
    <w:rsid w:val="00CE4D6C"/>
    <w:rsid w:val="00CE5D75"/>
    <w:rsid w:val="00CE6571"/>
    <w:rsid w:val="00CF1D69"/>
    <w:rsid w:val="00CF271A"/>
    <w:rsid w:val="00CF381F"/>
    <w:rsid w:val="00CF57A8"/>
    <w:rsid w:val="00CF63A4"/>
    <w:rsid w:val="00CF6EB9"/>
    <w:rsid w:val="00D00522"/>
    <w:rsid w:val="00D0321D"/>
    <w:rsid w:val="00D0438B"/>
    <w:rsid w:val="00D04E7A"/>
    <w:rsid w:val="00D11C83"/>
    <w:rsid w:val="00D135F8"/>
    <w:rsid w:val="00D1472D"/>
    <w:rsid w:val="00D17D2B"/>
    <w:rsid w:val="00D17FFC"/>
    <w:rsid w:val="00D207CF"/>
    <w:rsid w:val="00D20DD0"/>
    <w:rsid w:val="00D21E00"/>
    <w:rsid w:val="00D22565"/>
    <w:rsid w:val="00D24D6F"/>
    <w:rsid w:val="00D24EA2"/>
    <w:rsid w:val="00D34119"/>
    <w:rsid w:val="00D3762E"/>
    <w:rsid w:val="00D47BAD"/>
    <w:rsid w:val="00D50E06"/>
    <w:rsid w:val="00D521D7"/>
    <w:rsid w:val="00D62AE0"/>
    <w:rsid w:val="00D649D5"/>
    <w:rsid w:val="00D654AD"/>
    <w:rsid w:val="00D65942"/>
    <w:rsid w:val="00D66FAC"/>
    <w:rsid w:val="00D70DD0"/>
    <w:rsid w:val="00D71DE0"/>
    <w:rsid w:val="00D73477"/>
    <w:rsid w:val="00D73FD2"/>
    <w:rsid w:val="00D74BC6"/>
    <w:rsid w:val="00D76BE0"/>
    <w:rsid w:val="00D77545"/>
    <w:rsid w:val="00D77BAD"/>
    <w:rsid w:val="00D8000F"/>
    <w:rsid w:val="00D804A9"/>
    <w:rsid w:val="00D836FD"/>
    <w:rsid w:val="00D85C1D"/>
    <w:rsid w:val="00D8702B"/>
    <w:rsid w:val="00D875A2"/>
    <w:rsid w:val="00DA1BD0"/>
    <w:rsid w:val="00DA29D0"/>
    <w:rsid w:val="00DA6A6E"/>
    <w:rsid w:val="00DB0AC3"/>
    <w:rsid w:val="00DB0B14"/>
    <w:rsid w:val="00DB1CF7"/>
    <w:rsid w:val="00DB2956"/>
    <w:rsid w:val="00DB4419"/>
    <w:rsid w:val="00DB4C20"/>
    <w:rsid w:val="00DB4E41"/>
    <w:rsid w:val="00DB64E3"/>
    <w:rsid w:val="00DB7092"/>
    <w:rsid w:val="00DC32A6"/>
    <w:rsid w:val="00DC3E7B"/>
    <w:rsid w:val="00DC50CB"/>
    <w:rsid w:val="00DD5489"/>
    <w:rsid w:val="00DD7C00"/>
    <w:rsid w:val="00DE1C90"/>
    <w:rsid w:val="00DE3797"/>
    <w:rsid w:val="00DE7880"/>
    <w:rsid w:val="00DF054E"/>
    <w:rsid w:val="00DF3767"/>
    <w:rsid w:val="00DF73DE"/>
    <w:rsid w:val="00E00C2F"/>
    <w:rsid w:val="00E02F1E"/>
    <w:rsid w:val="00E063D5"/>
    <w:rsid w:val="00E119BF"/>
    <w:rsid w:val="00E11B32"/>
    <w:rsid w:val="00E11B53"/>
    <w:rsid w:val="00E12A58"/>
    <w:rsid w:val="00E14520"/>
    <w:rsid w:val="00E14765"/>
    <w:rsid w:val="00E14FAF"/>
    <w:rsid w:val="00E158B6"/>
    <w:rsid w:val="00E15CB0"/>
    <w:rsid w:val="00E21357"/>
    <w:rsid w:val="00E22675"/>
    <w:rsid w:val="00E23FD1"/>
    <w:rsid w:val="00E26411"/>
    <w:rsid w:val="00E2656A"/>
    <w:rsid w:val="00E26870"/>
    <w:rsid w:val="00E27DDA"/>
    <w:rsid w:val="00E32179"/>
    <w:rsid w:val="00E32FD2"/>
    <w:rsid w:val="00E340A5"/>
    <w:rsid w:val="00E37DB3"/>
    <w:rsid w:val="00E40D93"/>
    <w:rsid w:val="00E41390"/>
    <w:rsid w:val="00E421F9"/>
    <w:rsid w:val="00E47BB7"/>
    <w:rsid w:val="00E51F64"/>
    <w:rsid w:val="00E53A8C"/>
    <w:rsid w:val="00E57CD4"/>
    <w:rsid w:val="00E60CF4"/>
    <w:rsid w:val="00E64B35"/>
    <w:rsid w:val="00E66799"/>
    <w:rsid w:val="00E6702F"/>
    <w:rsid w:val="00E71768"/>
    <w:rsid w:val="00E727CD"/>
    <w:rsid w:val="00E841D4"/>
    <w:rsid w:val="00E84A77"/>
    <w:rsid w:val="00E85928"/>
    <w:rsid w:val="00E85B80"/>
    <w:rsid w:val="00E961A2"/>
    <w:rsid w:val="00EA097C"/>
    <w:rsid w:val="00EA2E48"/>
    <w:rsid w:val="00EA7627"/>
    <w:rsid w:val="00EB0C1D"/>
    <w:rsid w:val="00EB1CE4"/>
    <w:rsid w:val="00EB51CB"/>
    <w:rsid w:val="00EB589C"/>
    <w:rsid w:val="00EC0034"/>
    <w:rsid w:val="00EC09B4"/>
    <w:rsid w:val="00EC11F8"/>
    <w:rsid w:val="00EC1591"/>
    <w:rsid w:val="00EC3076"/>
    <w:rsid w:val="00EC47D8"/>
    <w:rsid w:val="00EC6593"/>
    <w:rsid w:val="00ED0E17"/>
    <w:rsid w:val="00ED17D0"/>
    <w:rsid w:val="00ED2D36"/>
    <w:rsid w:val="00ED33A5"/>
    <w:rsid w:val="00ED59E2"/>
    <w:rsid w:val="00EE4C69"/>
    <w:rsid w:val="00EE7F46"/>
    <w:rsid w:val="00EF2668"/>
    <w:rsid w:val="00EF2D5E"/>
    <w:rsid w:val="00EF38DA"/>
    <w:rsid w:val="00EF4F24"/>
    <w:rsid w:val="00EF5316"/>
    <w:rsid w:val="00EF58F0"/>
    <w:rsid w:val="00EF6CF8"/>
    <w:rsid w:val="00F02058"/>
    <w:rsid w:val="00F0538E"/>
    <w:rsid w:val="00F07123"/>
    <w:rsid w:val="00F0769C"/>
    <w:rsid w:val="00F1017C"/>
    <w:rsid w:val="00F106C2"/>
    <w:rsid w:val="00F119BC"/>
    <w:rsid w:val="00F11BAA"/>
    <w:rsid w:val="00F11BC9"/>
    <w:rsid w:val="00F137A0"/>
    <w:rsid w:val="00F22119"/>
    <w:rsid w:val="00F23F42"/>
    <w:rsid w:val="00F263C2"/>
    <w:rsid w:val="00F32ABA"/>
    <w:rsid w:val="00F368FE"/>
    <w:rsid w:val="00F41F34"/>
    <w:rsid w:val="00F42136"/>
    <w:rsid w:val="00F4218F"/>
    <w:rsid w:val="00F43CCA"/>
    <w:rsid w:val="00F4585A"/>
    <w:rsid w:val="00F45B8F"/>
    <w:rsid w:val="00F46942"/>
    <w:rsid w:val="00F514E7"/>
    <w:rsid w:val="00F51FC1"/>
    <w:rsid w:val="00F53946"/>
    <w:rsid w:val="00F5409A"/>
    <w:rsid w:val="00F5539A"/>
    <w:rsid w:val="00F55BA8"/>
    <w:rsid w:val="00F56E99"/>
    <w:rsid w:val="00F57266"/>
    <w:rsid w:val="00F6086B"/>
    <w:rsid w:val="00F60961"/>
    <w:rsid w:val="00F61623"/>
    <w:rsid w:val="00F61FCA"/>
    <w:rsid w:val="00F6331C"/>
    <w:rsid w:val="00F6374B"/>
    <w:rsid w:val="00F70BD4"/>
    <w:rsid w:val="00F76280"/>
    <w:rsid w:val="00F81303"/>
    <w:rsid w:val="00F816AF"/>
    <w:rsid w:val="00F82229"/>
    <w:rsid w:val="00F826F8"/>
    <w:rsid w:val="00F91F1D"/>
    <w:rsid w:val="00F92794"/>
    <w:rsid w:val="00F92A74"/>
    <w:rsid w:val="00F97A1C"/>
    <w:rsid w:val="00FA07DB"/>
    <w:rsid w:val="00FA3D15"/>
    <w:rsid w:val="00FA4976"/>
    <w:rsid w:val="00FA55D1"/>
    <w:rsid w:val="00FA7474"/>
    <w:rsid w:val="00FB136C"/>
    <w:rsid w:val="00FB24DC"/>
    <w:rsid w:val="00FB259D"/>
    <w:rsid w:val="00FB29D3"/>
    <w:rsid w:val="00FB3DC0"/>
    <w:rsid w:val="00FB5BD0"/>
    <w:rsid w:val="00FB6367"/>
    <w:rsid w:val="00FC251B"/>
    <w:rsid w:val="00FC55BC"/>
    <w:rsid w:val="00FD03F1"/>
    <w:rsid w:val="00FD3C54"/>
    <w:rsid w:val="00FD6F57"/>
    <w:rsid w:val="00FE0043"/>
    <w:rsid w:val="00FE01B0"/>
    <w:rsid w:val="00FE3100"/>
    <w:rsid w:val="00FE4E94"/>
    <w:rsid w:val="00FE5C76"/>
    <w:rsid w:val="00FF1683"/>
    <w:rsid w:val="00FF71F8"/>
    <w:rsid w:val="00FF78A4"/>
    <w:rsid w:val="649AE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59E52"/>
  <w15:chartTrackingRefBased/>
  <w15:docId w15:val="{B14BBC47-E904-48D1-861C-30B84818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6D4"/>
    <w:pPr>
      <w:jc w:val="both"/>
    </w:pPr>
    <w:rPr>
      <w:rFonts w:ascii="Century Gothic" w:hAnsi="Century Gothic"/>
      <w:sz w:val="20"/>
    </w:rPr>
  </w:style>
  <w:style w:type="paragraph" w:styleId="Nadpis1">
    <w:name w:val="heading 1"/>
    <w:aliases w:val="Mezinadpis"/>
    <w:basedOn w:val="Normln"/>
    <w:next w:val="Normln"/>
    <w:link w:val="Nadpis1Char"/>
    <w:uiPriority w:val="9"/>
    <w:qFormat/>
    <w:rsid w:val="00054C23"/>
    <w:pPr>
      <w:keepNext/>
      <w:keepLines/>
      <w:spacing w:after="80"/>
      <w:outlineLvl w:val="0"/>
    </w:pPr>
    <w:rPr>
      <w:rFonts w:eastAsiaTheme="majorEastAsia" w:cstheme="majorBidi"/>
      <w:b/>
      <w:bC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6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F60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0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Mezinadpis Char"/>
    <w:basedOn w:val="Standardnpsmoodstavce"/>
    <w:link w:val="Nadpis1"/>
    <w:uiPriority w:val="9"/>
    <w:rsid w:val="00054C23"/>
    <w:rPr>
      <w:rFonts w:ascii="Century Gothic" w:eastAsiaTheme="majorEastAsia" w:hAnsi="Century Gothic" w:cstheme="majorBidi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F60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0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08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08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08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08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08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08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086B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086B"/>
    <w:rPr>
      <w:rFonts w:ascii="Century Gothic" w:eastAsiaTheme="majorEastAsia" w:hAnsi="Century Gothic" w:cstheme="majorBidi"/>
      <w:b/>
      <w:spacing w:val="-10"/>
      <w:kern w:val="28"/>
      <w:sz w:val="44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F6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F6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08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rsid w:val="00F608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F608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F60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08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F6086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086B"/>
    <w:rPr>
      <w:rFonts w:ascii="Century Gothic" w:hAnsi="Century Gothic"/>
      <w:sz w:val="22"/>
    </w:rPr>
  </w:style>
  <w:style w:type="paragraph" w:styleId="Zpat">
    <w:name w:val="footer"/>
    <w:basedOn w:val="Normln"/>
    <w:link w:val="Zpat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086B"/>
    <w:rPr>
      <w:rFonts w:ascii="Century Gothic" w:hAnsi="Century Gothic"/>
      <w:sz w:val="22"/>
    </w:rPr>
  </w:style>
  <w:style w:type="paragraph" w:customStyle="1" w:styleId="Perex">
    <w:name w:val="Perex"/>
    <w:basedOn w:val="Normln"/>
    <w:link w:val="PerexChar"/>
    <w:qFormat/>
    <w:rsid w:val="000706D4"/>
    <w:pPr>
      <w:spacing w:before="240" w:line="276" w:lineRule="auto"/>
    </w:pPr>
    <w:rPr>
      <w:b/>
      <w:bCs/>
      <w:szCs w:val="22"/>
    </w:rPr>
  </w:style>
  <w:style w:type="character" w:customStyle="1" w:styleId="PerexChar">
    <w:name w:val="Perex Char"/>
    <w:basedOn w:val="Standardnpsmoodstavce"/>
    <w:link w:val="Perex"/>
    <w:rsid w:val="000706D4"/>
    <w:rPr>
      <w:rFonts w:ascii="Century Gothic" w:hAnsi="Century Gothic"/>
      <w:b/>
      <w:bCs/>
      <w:sz w:val="20"/>
      <w:szCs w:val="22"/>
    </w:rPr>
  </w:style>
  <w:style w:type="character" w:styleId="Hypertextovodkaz">
    <w:name w:val="Hyperlink"/>
    <w:basedOn w:val="Standardnpsmoodstavce"/>
    <w:uiPriority w:val="99"/>
    <w:unhideWhenUsed/>
    <w:rsid w:val="000706D4"/>
    <w:rPr>
      <w:color w:val="F15B4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06D4"/>
    <w:rPr>
      <w:color w:val="605E5C"/>
      <w:shd w:val="clear" w:color="auto" w:fill="E1DFDD"/>
    </w:rPr>
  </w:style>
  <w:style w:type="paragraph" w:styleId="Bezmezer">
    <w:name w:val="No Spacing"/>
    <w:uiPriority w:val="1"/>
    <w:rsid w:val="000706D4"/>
    <w:pPr>
      <w:spacing w:after="0" w:line="240" w:lineRule="auto"/>
      <w:jc w:val="both"/>
    </w:pPr>
    <w:rPr>
      <w:rFonts w:ascii="Century Gothic" w:hAnsi="Century Gothic"/>
      <w:sz w:val="20"/>
    </w:rPr>
  </w:style>
  <w:style w:type="paragraph" w:customStyle="1" w:styleId="Patika">
    <w:name w:val="Patička"/>
    <w:basedOn w:val="Normln"/>
    <w:link w:val="PatikaChar"/>
    <w:qFormat/>
    <w:rsid w:val="009A0B7B"/>
    <w:rPr>
      <w:i/>
      <w:iCs/>
      <w:color w:val="383D41"/>
      <w:sz w:val="18"/>
      <w:szCs w:val="22"/>
    </w:rPr>
  </w:style>
  <w:style w:type="character" w:customStyle="1" w:styleId="PatikaChar">
    <w:name w:val="Patička Char"/>
    <w:basedOn w:val="Standardnpsmoodstavce"/>
    <w:link w:val="Patika"/>
    <w:rsid w:val="009A0B7B"/>
    <w:rPr>
      <w:rFonts w:ascii="Century Gothic" w:hAnsi="Century Gothic"/>
      <w:i/>
      <w:iCs/>
      <w:color w:val="383D41"/>
      <w:sz w:val="18"/>
      <w:szCs w:val="22"/>
    </w:rPr>
  </w:style>
  <w:style w:type="paragraph" w:customStyle="1" w:styleId="Mezinadpis2">
    <w:name w:val="Mezinadpis 2"/>
    <w:basedOn w:val="Nadpis1"/>
    <w:link w:val="Mezinadpis2Char"/>
    <w:qFormat/>
    <w:rsid w:val="000706D4"/>
    <w:rPr>
      <w:szCs w:val="22"/>
    </w:rPr>
  </w:style>
  <w:style w:type="character" w:customStyle="1" w:styleId="Mezinadpis2Char">
    <w:name w:val="Mezinadpis 2 Char"/>
    <w:basedOn w:val="Nadpis1Char"/>
    <w:link w:val="Mezinadpis2"/>
    <w:rsid w:val="000706D4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customStyle="1" w:styleId="patikanadpis">
    <w:name w:val="patička nadpis"/>
    <w:basedOn w:val="Nadpis1"/>
    <w:link w:val="patikanadpisChar"/>
    <w:qFormat/>
    <w:rsid w:val="004C44DB"/>
    <w:rPr>
      <w:color w:val="383D41"/>
      <w:sz w:val="22"/>
      <w:szCs w:val="22"/>
    </w:rPr>
  </w:style>
  <w:style w:type="character" w:customStyle="1" w:styleId="patikanadpisChar">
    <w:name w:val="patička nadpis Char"/>
    <w:basedOn w:val="Nadpis1Char"/>
    <w:link w:val="patikanadpis"/>
    <w:rsid w:val="004C44DB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styleId="Revize">
    <w:name w:val="Revision"/>
    <w:hidden/>
    <w:uiPriority w:val="99"/>
    <w:semiHidden/>
    <w:rsid w:val="00CC05C6"/>
    <w:pPr>
      <w:spacing w:after="0" w:line="240" w:lineRule="auto"/>
    </w:pPr>
    <w:rPr>
      <w:rFonts w:ascii="Century Gothic" w:hAnsi="Century Gothic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E4C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4C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4C69"/>
    <w:rPr>
      <w:rFonts w:ascii="Century Gothic" w:hAnsi="Century Gothic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4C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4C69"/>
    <w:rPr>
      <w:rFonts w:ascii="Century Gothic" w:hAnsi="Century Gothic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8103D"/>
    <w:rPr>
      <w:color w:val="F15B4F" w:themeColor="followedHyperlink"/>
      <w:u w:val="single"/>
    </w:rPr>
  </w:style>
  <w:style w:type="paragraph" w:customStyle="1" w:styleId="Titulek1">
    <w:name w:val="Titulek1"/>
    <w:basedOn w:val="Normln"/>
    <w:next w:val="Normln"/>
    <w:uiPriority w:val="35"/>
    <w:semiHidden/>
    <w:unhideWhenUsed/>
    <w:qFormat/>
    <w:rsid w:val="00992706"/>
    <w:pPr>
      <w:spacing w:after="200" w:line="240" w:lineRule="auto"/>
      <w:jc w:val="left"/>
    </w:pPr>
    <w:rPr>
      <w:rFonts w:ascii="Aptos" w:hAnsi="Aptos"/>
      <w:i/>
      <w:iCs/>
      <w:color w:val="0E2841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2292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2292"/>
    <w:rPr>
      <w:rFonts w:ascii="Century Gothic" w:hAnsi="Century Gothic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2292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26749C"/>
    <w:rPr>
      <w:rFonts w:ascii="Times New Roman" w:hAnsi="Times New Roman" w:cs="Times New Roman"/>
      <w:sz w:val="24"/>
    </w:rPr>
  </w:style>
  <w:style w:type="paragraph" w:customStyle="1" w:styleId="paragraph">
    <w:name w:val="paragraph"/>
    <w:basedOn w:val="Normln"/>
    <w:rsid w:val="007D09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sk-SK" w:eastAsia="sk-SK"/>
      <w14:ligatures w14:val="none"/>
    </w:rPr>
  </w:style>
  <w:style w:type="character" w:customStyle="1" w:styleId="normaltextrun">
    <w:name w:val="normaltextrun"/>
    <w:basedOn w:val="Standardnpsmoodstavce"/>
    <w:rsid w:val="007D098A"/>
  </w:style>
  <w:style w:type="character" w:customStyle="1" w:styleId="eop">
    <w:name w:val="eop"/>
    <w:basedOn w:val="Standardnpsmoodstavce"/>
    <w:rsid w:val="007D098A"/>
  </w:style>
  <w:style w:type="paragraph" w:customStyle="1" w:styleId="p1">
    <w:name w:val="p1"/>
    <w:basedOn w:val="Normln"/>
    <w:rsid w:val="00A00B1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s-CZ"/>
      <w14:ligatures w14:val="none"/>
    </w:rPr>
  </w:style>
  <w:style w:type="paragraph" w:customStyle="1" w:styleId="p2">
    <w:name w:val="p2"/>
    <w:basedOn w:val="Normln"/>
    <w:rsid w:val="00A00B1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6223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2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4150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933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369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vedral@insighters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F15B4F"/>
      </a:hlink>
      <a:folHlink>
        <a:srgbClr val="F15B4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4C5A8-3BAE-4284-9770-5C3EB295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858</Words>
  <Characters>5069</Characters>
  <Application>Microsoft Office Word</Application>
  <DocSecurity>4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Fürst</dc:creator>
  <cp:keywords/>
  <dc:description/>
  <cp:lastModifiedBy>Luberová Kateřina</cp:lastModifiedBy>
  <cp:revision>2</cp:revision>
  <cp:lastPrinted>2024-09-26T07:48:00Z</cp:lastPrinted>
  <dcterms:created xsi:type="dcterms:W3CDTF">2026-04-22T09:30:00Z</dcterms:created>
  <dcterms:modified xsi:type="dcterms:W3CDTF">2026-04-22T09:30:00Z</dcterms:modified>
</cp:coreProperties>
</file>